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30B4478D" w:rsidR="00473972" w:rsidRPr="008226BD" w:rsidRDefault="004703F0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4703F0">
        <w:rPr>
          <w:rFonts w:hint="eastAsia"/>
          <w:b/>
          <w:bCs/>
          <w:sz w:val="48"/>
          <w:szCs w:val="44"/>
        </w:rPr>
        <w:t>強力入屋安全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00E68775" w:rsidR="00F50B3D" w:rsidRPr="008F4405" w:rsidRDefault="00F50B3D" w:rsidP="0055180D">
            <w:pPr>
              <w:snapToGrid w:val="0"/>
              <w:spacing w:beforeLines="50" w:before="180" w:afterLines="50" w:after="180"/>
              <w:rPr>
                <w:b/>
                <w:bCs/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F4405">
              <w:rPr>
                <w:kern w:val="0"/>
                <w:sz w:val="32"/>
                <w:szCs w:val="28"/>
              </w:rPr>
              <w:t>SH-P4-00</w:t>
            </w:r>
            <w:r w:rsidR="008F4405">
              <w:rPr>
                <w:rFonts w:hint="eastAsia"/>
                <w:kern w:val="0"/>
                <w:sz w:val="32"/>
                <w:szCs w:val="28"/>
              </w:rPr>
              <w:t>9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BCC6BE4" w14:textId="196002C0" w:rsidR="008F4405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8F4405">
        <w:rPr>
          <w:rFonts w:hint="eastAsia"/>
          <w:noProof/>
        </w:rPr>
        <w:t>一、</w:t>
      </w:r>
      <w:r w:rsidR="008F4405">
        <w:rPr>
          <w:rFonts w:hint="eastAsia"/>
          <w:noProof/>
        </w:rPr>
        <w:t xml:space="preserve"> </w:t>
      </w:r>
      <w:r w:rsidR="008F4405">
        <w:rPr>
          <w:rFonts w:hint="eastAsia"/>
          <w:noProof/>
        </w:rPr>
        <w:t>目的</w:t>
      </w:r>
      <w:r w:rsidR="008F4405">
        <w:rPr>
          <w:noProof/>
        </w:rPr>
        <w:tab/>
      </w:r>
      <w:r w:rsidR="008F4405">
        <w:rPr>
          <w:noProof/>
        </w:rPr>
        <w:fldChar w:fldCharType="begin"/>
      </w:r>
      <w:r w:rsidR="008F4405">
        <w:rPr>
          <w:noProof/>
        </w:rPr>
        <w:instrText xml:space="preserve"> PAGEREF _Toc177905546 \h </w:instrText>
      </w:r>
      <w:r w:rsidR="008F4405">
        <w:rPr>
          <w:noProof/>
        </w:rPr>
      </w:r>
      <w:r w:rsidR="008F4405">
        <w:rPr>
          <w:noProof/>
        </w:rPr>
        <w:fldChar w:fldCharType="separate"/>
      </w:r>
      <w:r w:rsidR="00425E65">
        <w:rPr>
          <w:noProof/>
        </w:rPr>
        <w:t>1</w:t>
      </w:r>
      <w:r w:rsidR="008F4405">
        <w:rPr>
          <w:noProof/>
        </w:rPr>
        <w:fldChar w:fldCharType="end"/>
      </w:r>
    </w:p>
    <w:p w14:paraId="1C53FA73" w14:textId="6BFDF4FE" w:rsidR="008F4405" w:rsidRDefault="008F4405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_Toc177905547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1</w:t>
      </w:r>
      <w:r>
        <w:rPr>
          <w:noProof/>
        </w:rPr>
        <w:fldChar w:fldCharType="end"/>
      </w:r>
    </w:p>
    <w:p w14:paraId="5CBBC18D" w14:textId="60C04A3E" w:rsidR="008F4405" w:rsidRDefault="008F4405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_Toc177905548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1</w:t>
      </w:r>
      <w:r>
        <w:rPr>
          <w:noProof/>
        </w:rPr>
        <w:fldChar w:fldCharType="end"/>
      </w:r>
    </w:p>
    <w:p w14:paraId="29FD2BC5" w14:textId="5F00109F" w:rsidR="008F4405" w:rsidRDefault="008F4405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_Toc177905549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1</w:t>
      </w:r>
      <w:r>
        <w:rPr>
          <w:noProof/>
        </w:rPr>
        <w:fldChar w:fldCharType="end"/>
      </w:r>
    </w:p>
    <w:p w14:paraId="7084ED78" w14:textId="7BBF3197" w:rsidR="008F4405" w:rsidRDefault="008F4405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_Toc177905550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2</w:t>
      </w:r>
      <w:r>
        <w:rPr>
          <w:noProof/>
        </w:rPr>
        <w:fldChar w:fldCharType="end"/>
      </w:r>
    </w:p>
    <w:p w14:paraId="36970AAE" w14:textId="1D14CB19" w:rsidR="008F4405" w:rsidRDefault="008F4405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_Toc177905551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2</w:t>
      </w:r>
      <w:r>
        <w:rPr>
          <w:noProof/>
        </w:rPr>
        <w:fldChar w:fldCharType="end"/>
      </w:r>
    </w:p>
    <w:p w14:paraId="5B81993D" w14:textId="05DB0562" w:rsidR="008F4405" w:rsidRDefault="008F4405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_Toc177905552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2</w:t>
      </w:r>
      <w:r>
        <w:rPr>
          <w:noProof/>
        </w:rPr>
        <w:fldChar w:fldCharType="end"/>
      </w:r>
    </w:p>
    <w:p w14:paraId="15E0A5CF" w14:textId="0B3476C0" w:rsidR="008F4405" w:rsidRDefault="008F4405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_Toc177905553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2</w:t>
      </w:r>
      <w:r>
        <w:rPr>
          <w:noProof/>
        </w:rPr>
        <w:fldChar w:fldCharType="end"/>
      </w:r>
    </w:p>
    <w:p w14:paraId="6645B836" w14:textId="353F7D27" w:rsidR="008F4405" w:rsidRDefault="008F4405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_Toc177905554 \h </w:instrText>
      </w:r>
      <w:r>
        <w:rPr>
          <w:noProof/>
        </w:rPr>
      </w:r>
      <w:r>
        <w:rPr>
          <w:noProof/>
        </w:rPr>
        <w:fldChar w:fldCharType="separate"/>
      </w:r>
      <w:r w:rsidR="00425E65">
        <w:rPr>
          <w:noProof/>
        </w:rPr>
        <w:t>2</w:t>
      </w:r>
      <w:r>
        <w:rPr>
          <w:noProof/>
        </w:rPr>
        <w:fldChar w:fldCharType="end"/>
      </w:r>
    </w:p>
    <w:p w14:paraId="33306CB3" w14:textId="1BB8CA6F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5546"/>
      <w:r>
        <w:rPr>
          <w:rFonts w:hint="eastAsia"/>
        </w:rPr>
        <w:lastRenderedPageBreak/>
        <w:t>目的</w:t>
      </w:r>
      <w:bookmarkEnd w:id="0"/>
    </w:p>
    <w:p w14:paraId="22698CD6" w14:textId="456FB376" w:rsidR="00044380" w:rsidRDefault="004703F0" w:rsidP="00044380">
      <w:pPr>
        <w:widowControl/>
      </w:pPr>
      <w:r w:rsidRPr="00A843DB">
        <w:rPr>
          <w:rFonts w:cs="Times New Roman"/>
        </w:rPr>
        <w:t>熟悉建築物構造特徵，善用各種入屋工具及裝備，並做正確判斷，在災害初期搶救應注意之安全事項，以避免消防人員傷亡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8F4405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5547"/>
      <w:r>
        <w:rPr>
          <w:rFonts w:hint="eastAsia"/>
        </w:rPr>
        <w:t>範圍</w:t>
      </w:r>
      <w:bookmarkEnd w:id="1"/>
    </w:p>
    <w:p w14:paraId="070AD96A" w14:textId="360A1D52" w:rsidR="00044380" w:rsidRDefault="004703F0" w:rsidP="00044380">
      <w:pPr>
        <w:widowControl/>
      </w:pPr>
      <w:r w:rsidRPr="00EE0FB3">
        <w:rPr>
          <w:rFonts w:cs="Times New Roman"/>
        </w:rPr>
        <w:t>所有搶救行動，</w:t>
      </w:r>
      <w:proofErr w:type="gramStart"/>
      <w:r w:rsidRPr="00EE0FB3">
        <w:rPr>
          <w:rFonts w:cs="Times New Roman"/>
        </w:rPr>
        <w:t>應衡酌</w:t>
      </w:r>
      <w:proofErr w:type="gramEnd"/>
      <w:r w:rsidRPr="00EE0FB3">
        <w:rPr>
          <w:rFonts w:cs="Times New Roman"/>
        </w:rPr>
        <w:t>搶救目的與救災風險後，採取適當之搶救作為；如確認無人命需救援、疏散或受災民眾已無生還可能，得不執行危險性救災行動。</w:t>
      </w:r>
    </w:p>
    <w:p w14:paraId="363D6693" w14:textId="77777777" w:rsidR="00797FDE" w:rsidRDefault="00797FDE" w:rsidP="008F4405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5548"/>
      <w:r>
        <w:rPr>
          <w:rFonts w:hint="eastAsia"/>
        </w:rPr>
        <w:t>名詞解釋</w:t>
      </w:r>
      <w:bookmarkEnd w:id="2"/>
    </w:p>
    <w:p w14:paraId="734DC8F1" w14:textId="0B79D7F6" w:rsidR="00DF13A1" w:rsidRDefault="004703F0" w:rsidP="008F4405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強力入屋</w:t>
      </w:r>
    </w:p>
    <w:p w14:paraId="3F48A447" w14:textId="7481FA62" w:rsidR="00DF13A1" w:rsidRDefault="004703F0" w:rsidP="008F4405">
      <w:pPr>
        <w:pStyle w:val="a8"/>
        <w:ind w:leftChars="0" w:left="530"/>
      </w:pPr>
      <w:r w:rsidRPr="00A843DB">
        <w:rPr>
          <w:rFonts w:cs="Times New Roman"/>
        </w:rPr>
        <w:t>通常是消防人員搶救的第一個處理行動，火場指揮官得先在下風之高處建立排煙口，確保強力入屋者安全，再行進入建築物內部進</w:t>
      </w:r>
      <w:r w:rsidRPr="00A843DB">
        <w:rPr>
          <w:rFonts w:cs="Times New Roman"/>
        </w:rPr>
        <w:t xml:space="preserve"> </w:t>
      </w:r>
      <w:r w:rsidRPr="00A843DB">
        <w:rPr>
          <w:rFonts w:cs="Times New Roman"/>
        </w:rPr>
        <w:t>行火災搶救、人命救助和其他緊急事故處置，因為強力入屋是一種知識、技術、經驗與工具的組合，任務若想要快速的完成，應選擇正確搭配的工具，才能提供</w:t>
      </w:r>
      <w:proofErr w:type="gramStart"/>
      <w:r w:rsidRPr="00A843DB">
        <w:rPr>
          <w:rFonts w:cs="Times New Roman"/>
        </w:rPr>
        <w:t>最</w:t>
      </w:r>
      <w:proofErr w:type="gramEnd"/>
      <w:r w:rsidRPr="00A843DB">
        <w:rPr>
          <w:rFonts w:cs="Times New Roman"/>
        </w:rPr>
        <w:t>快速及最簡易的方式以完成搶救的任務</w:t>
      </w:r>
      <w:r w:rsidR="00DF13A1">
        <w:rPr>
          <w:rFonts w:hint="eastAsia"/>
        </w:rPr>
        <w:t>。</w:t>
      </w:r>
    </w:p>
    <w:p w14:paraId="75D91003" w14:textId="77777777" w:rsidR="00DF13A1" w:rsidRDefault="00DF13A1" w:rsidP="008F4405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5549"/>
      <w:r>
        <w:rPr>
          <w:rFonts w:hint="eastAsia"/>
        </w:rPr>
        <w:t>作業程序</w:t>
      </w:r>
      <w:bookmarkEnd w:id="3"/>
    </w:p>
    <w:p w14:paraId="4AC02D43" w14:textId="17C16BF2" w:rsidR="00044380" w:rsidRPr="009A4EB1" w:rsidRDefault="00AD4CE2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7256DDE1" wp14:editId="17CFF633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C74FED" w14:textId="1B5D5489" w:rsidR="00AD4CE2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確保強力入屋安全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0D739F" w14:textId="77777777" w:rsidR="00AD4CE2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DE969E" w14:textId="77777777" w:rsidR="00AD4CE2" w:rsidRPr="005F0A5B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576452" w14:textId="57031790" w:rsidR="00AD4CE2" w:rsidRPr="005F0A5B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建立強力入屋安全注意事項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ED8F90" w14:textId="77777777" w:rsidR="00AD4CE2" w:rsidRPr="00FE71A6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7D03CF" w14:textId="77777777" w:rsidR="00AD4CE2" w:rsidRDefault="00AD4CE2" w:rsidP="00AD4CE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256DDE1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23C74FED" w14:textId="1B5D5489" w:rsidR="00AD4CE2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確保強力入屋安全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560D739F" w14:textId="77777777" w:rsidR="00AD4CE2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34DE969E" w14:textId="77777777" w:rsidR="00AD4CE2" w:rsidRPr="005F0A5B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22576452" w14:textId="57031790" w:rsidR="00AD4CE2" w:rsidRPr="005F0A5B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建立強力入屋安全注意事項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42ED8F90" w14:textId="77777777" w:rsidR="00AD4CE2" w:rsidRPr="00FE71A6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307D03CF" w14:textId="77777777" w:rsidR="00AD4CE2" w:rsidRDefault="00AD4CE2" w:rsidP="00AD4CE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5550"/>
      <w:r>
        <w:rPr>
          <w:rFonts w:hint="eastAsia"/>
        </w:rPr>
        <w:lastRenderedPageBreak/>
        <w:t>作業內容</w:t>
      </w:r>
      <w:bookmarkEnd w:id="4"/>
    </w:p>
    <w:p w14:paraId="734103DC" w14:textId="37246CF1" w:rsidR="0075566B" w:rsidRDefault="00AD4CE2" w:rsidP="00F759B0">
      <w:pPr>
        <w:pStyle w:val="2"/>
      </w:pPr>
      <w:bookmarkStart w:id="5" w:name="_Toc177905551"/>
      <w:r>
        <w:rPr>
          <w:rFonts w:hint="eastAsia"/>
        </w:rPr>
        <w:t>風險識別與</w:t>
      </w:r>
      <w:r w:rsidR="008F4405">
        <w:rPr>
          <w:rFonts w:hint="eastAsia"/>
        </w:rPr>
        <w:t>案例分析</w:t>
      </w:r>
      <w:bookmarkEnd w:id="5"/>
    </w:p>
    <w:p w14:paraId="203DFF8B" w14:textId="493FA177" w:rsidR="0075566B" w:rsidRDefault="004703F0" w:rsidP="008F4405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強力入屋瓦斯桶引爆案例分析</w:t>
      </w:r>
    </w:p>
    <w:p w14:paraId="05812B47" w14:textId="2D1187C1" w:rsidR="0075566B" w:rsidRDefault="004703F0" w:rsidP="008F4405">
      <w:pPr>
        <w:pStyle w:val="a8"/>
        <w:ind w:leftChars="0" w:left="530"/>
      </w:pPr>
      <w:r>
        <w:rPr>
          <w:rFonts w:cs="Times New Roman" w:hint="eastAsia"/>
        </w:rPr>
        <w:t>說明發生災害原因，並進行檢討</w:t>
      </w:r>
      <w:r w:rsidR="0075566B">
        <w:rPr>
          <w:rFonts w:hint="eastAsia"/>
        </w:rPr>
        <w:t>。</w:t>
      </w:r>
    </w:p>
    <w:p w14:paraId="4765E39D" w14:textId="24888883" w:rsidR="0075566B" w:rsidRDefault="004703F0" w:rsidP="008F4405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強力入屋倒塌物案例分析</w:t>
      </w:r>
    </w:p>
    <w:p w14:paraId="2AD9C6F1" w14:textId="12D81B8F" w:rsidR="0075566B" w:rsidRDefault="004703F0" w:rsidP="008F4405">
      <w:pPr>
        <w:pStyle w:val="a8"/>
        <w:ind w:leftChars="0" w:left="530"/>
      </w:pPr>
      <w:r>
        <w:rPr>
          <w:rFonts w:cs="Times New Roman" w:hint="eastAsia"/>
        </w:rPr>
        <w:t>事故發生時的安全處置，發生原因與檢討</w:t>
      </w:r>
      <w:r w:rsidR="0075566B">
        <w:rPr>
          <w:rFonts w:hint="eastAsia"/>
        </w:rPr>
        <w:t>。</w:t>
      </w:r>
    </w:p>
    <w:p w14:paraId="540D6B0D" w14:textId="2470D6F1" w:rsidR="0075566B" w:rsidRDefault="004703F0" w:rsidP="00AE517D">
      <w:pPr>
        <w:pStyle w:val="2"/>
      </w:pPr>
      <w:bookmarkStart w:id="6" w:name="_Toc177905552"/>
      <w:r>
        <w:rPr>
          <w:rFonts w:hint="eastAsia"/>
        </w:rPr>
        <w:t>安全注意事項</w:t>
      </w:r>
      <w:bookmarkEnd w:id="6"/>
    </w:p>
    <w:p w14:paraId="2A373188" w14:textId="422F4EC1" w:rsidR="0075566B" w:rsidRDefault="004703F0" w:rsidP="004703F0">
      <w:pPr>
        <w:widowControl/>
        <w:ind w:left="363"/>
      </w:pPr>
      <w:r w:rsidRPr="00A843DB">
        <w:rPr>
          <w:rFonts w:cs="Times New Roman"/>
        </w:rPr>
        <w:t>建立危險預知觀念，</w:t>
      </w:r>
      <w:r>
        <w:rPr>
          <w:rFonts w:cs="Times New Roman" w:hint="eastAsia"/>
        </w:rPr>
        <w:t>裝備需穿戴完整、</w:t>
      </w:r>
      <w:r w:rsidRPr="00A843DB">
        <w:rPr>
          <w:rFonts w:cs="Times New Roman"/>
        </w:rPr>
        <w:t>選擇適當之破壞器材</w:t>
      </w:r>
      <w:r>
        <w:rPr>
          <w:rFonts w:cs="Times New Roman" w:hint="eastAsia"/>
        </w:rPr>
        <w:t>，並選定破壞位置，淨空破壞位置，注意強力破壞時所產生之危害</w:t>
      </w:r>
      <w:r w:rsidR="0075566B"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5553"/>
      <w:r>
        <w:rPr>
          <w:rFonts w:hint="eastAsia"/>
        </w:rPr>
        <w:t>應變計畫</w:t>
      </w:r>
      <w:bookmarkEnd w:id="7"/>
    </w:p>
    <w:p w14:paraId="7CF26792" w14:textId="77777777" w:rsidR="004703F0" w:rsidRDefault="004703F0" w:rsidP="008F4405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應變計畫制定</w:t>
      </w:r>
    </w:p>
    <w:p w14:paraId="7A7C5155" w14:textId="77777777" w:rsidR="004703F0" w:rsidRPr="004703F0" w:rsidRDefault="004703F0" w:rsidP="008F4405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</w:p>
    <w:p w14:paraId="55EF04FF" w14:textId="0E492F7B" w:rsidR="0075566B" w:rsidRDefault="004703F0" w:rsidP="008F4405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4F23C737" w14:textId="4D9F7D22" w:rsidR="009A4EB1" w:rsidRDefault="0075566B" w:rsidP="008F4405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</w:t>
      </w:r>
      <w:r w:rsidRPr="008F4405">
        <w:rPr>
          <w:rFonts w:cs="Times New Roman" w:hint="eastAsia"/>
        </w:rPr>
        <w:t>進行</w:t>
      </w:r>
      <w:r>
        <w:rPr>
          <w:rFonts w:hint="eastAsia"/>
        </w:rPr>
        <w:t>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8F4405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05554"/>
      <w:r>
        <w:rPr>
          <w:rFonts w:hint="eastAsia"/>
        </w:rPr>
        <w:t>使用表單</w:t>
      </w:r>
      <w:bookmarkEnd w:id="8"/>
    </w:p>
    <w:p w14:paraId="74D5B637" w14:textId="282A99E2" w:rsidR="000374A5" w:rsidRDefault="00606173" w:rsidP="008F4405">
      <w:pPr>
        <w:pStyle w:val="a8"/>
        <w:numPr>
          <w:ilvl w:val="0"/>
          <w:numId w:val="32"/>
        </w:numPr>
        <w:ind w:leftChars="0"/>
      </w:pPr>
      <w:r w:rsidRPr="00606173">
        <w:rPr>
          <w:rFonts w:hint="eastAsia"/>
        </w:rPr>
        <w:t>強力入屋應注意之安全檢查表</w:t>
      </w:r>
    </w:p>
    <w:p w14:paraId="458F649B" w14:textId="0AD86462" w:rsidR="00906CAB" w:rsidRDefault="00606173" w:rsidP="008F4405">
      <w:pPr>
        <w:pStyle w:val="a8"/>
        <w:numPr>
          <w:ilvl w:val="0"/>
          <w:numId w:val="32"/>
        </w:numPr>
        <w:ind w:leftChars="0"/>
      </w:pPr>
      <w:r w:rsidRPr="00606173">
        <w:rPr>
          <w:rFonts w:hint="eastAsia"/>
        </w:rPr>
        <w:t>裝備器具檢查確認清單</w:t>
      </w:r>
    </w:p>
    <w:p w14:paraId="14A3B8AA" w14:textId="52E14315" w:rsidR="00906CAB" w:rsidRDefault="00606173" w:rsidP="00606173">
      <w:pPr>
        <w:pStyle w:val="a8"/>
        <w:numPr>
          <w:ilvl w:val="0"/>
          <w:numId w:val="32"/>
        </w:numPr>
        <w:ind w:leftChars="0"/>
      </w:pPr>
      <w:r w:rsidRPr="00606173">
        <w:rPr>
          <w:rFonts w:hint="eastAsia"/>
        </w:rPr>
        <w:t>事故案例分析紀錄</w:t>
      </w:r>
    </w:p>
    <w:p w14:paraId="1F2B87A4" w14:textId="2CDDC527" w:rsidR="00606173" w:rsidRPr="00864C4F" w:rsidRDefault="00606173" w:rsidP="00864C4F"/>
    <w:sectPr w:rsidR="00606173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2B672" w14:textId="77777777" w:rsidR="00F750CA" w:rsidRDefault="00F750CA" w:rsidP="00234E57">
      <w:r>
        <w:separator/>
      </w:r>
    </w:p>
  </w:endnote>
  <w:endnote w:type="continuationSeparator" w:id="0">
    <w:p w14:paraId="5209FA85" w14:textId="77777777" w:rsidR="00F750CA" w:rsidRDefault="00F750CA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A1F8F4D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642" w:rsidRPr="00E25642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95E0127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642" w:rsidRPr="00E25642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8938A" w14:textId="77777777" w:rsidR="00F750CA" w:rsidRDefault="00F750CA" w:rsidP="00234E57">
      <w:r>
        <w:separator/>
      </w:r>
    </w:p>
  </w:footnote>
  <w:footnote w:type="continuationSeparator" w:id="0">
    <w:p w14:paraId="7C19FA78" w14:textId="77777777" w:rsidR="00F750CA" w:rsidRDefault="00F750CA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40DC49E" w:rsidR="00A4675F" w:rsidRDefault="004703F0" w:rsidP="00A4675F">
          <w:pPr>
            <w:pStyle w:val="a3"/>
            <w:jc w:val="center"/>
          </w:pPr>
          <w:r w:rsidRPr="004703F0">
            <w:rPr>
              <w:rFonts w:hint="eastAsia"/>
            </w:rPr>
            <w:t>強力入屋安全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DC48BE2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F4405" w:rsidRPr="008F4405">
            <w:rPr>
              <w:kern w:val="0"/>
            </w:rPr>
            <w:t>SH-P4-00</w:t>
          </w:r>
          <w:r w:rsidR="008F4405" w:rsidRPr="008F4405">
            <w:rPr>
              <w:rFonts w:hint="eastAsia"/>
              <w:kern w:val="0"/>
            </w:rPr>
            <w:t>9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B00CF0"/>
    <w:multiLevelType w:val="hybridMultilevel"/>
    <w:tmpl w:val="310CF6FA"/>
    <w:lvl w:ilvl="0" w:tplc="B942C16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FB64409"/>
    <w:multiLevelType w:val="hybridMultilevel"/>
    <w:tmpl w:val="310CF6FA"/>
    <w:lvl w:ilvl="0" w:tplc="B942C16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57FD3DE8"/>
    <w:multiLevelType w:val="hybridMultilevel"/>
    <w:tmpl w:val="310CF6FA"/>
    <w:lvl w:ilvl="0" w:tplc="B942C16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0C93CB1"/>
    <w:multiLevelType w:val="hybridMultilevel"/>
    <w:tmpl w:val="310CF6FA"/>
    <w:lvl w:ilvl="0" w:tplc="B942C16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61825236">
    <w:abstractNumId w:val="9"/>
  </w:num>
  <w:num w:numId="2" w16cid:durableId="1337420647">
    <w:abstractNumId w:val="1"/>
  </w:num>
  <w:num w:numId="3" w16cid:durableId="1851139107">
    <w:abstractNumId w:val="12"/>
  </w:num>
  <w:num w:numId="4" w16cid:durableId="1071083220">
    <w:abstractNumId w:val="0"/>
  </w:num>
  <w:num w:numId="5" w16cid:durableId="758142895">
    <w:abstractNumId w:val="14"/>
  </w:num>
  <w:num w:numId="6" w16cid:durableId="1501962513">
    <w:abstractNumId w:val="22"/>
  </w:num>
  <w:num w:numId="7" w16cid:durableId="839856311">
    <w:abstractNumId w:val="6"/>
  </w:num>
  <w:num w:numId="8" w16cid:durableId="504514596">
    <w:abstractNumId w:val="18"/>
  </w:num>
  <w:num w:numId="9" w16cid:durableId="1285648329">
    <w:abstractNumId w:val="8"/>
  </w:num>
  <w:num w:numId="10" w16cid:durableId="280690965">
    <w:abstractNumId w:val="10"/>
  </w:num>
  <w:num w:numId="11" w16cid:durableId="2141879233">
    <w:abstractNumId w:val="17"/>
  </w:num>
  <w:num w:numId="12" w16cid:durableId="1243904656">
    <w:abstractNumId w:val="15"/>
  </w:num>
  <w:num w:numId="13" w16cid:durableId="658272840">
    <w:abstractNumId w:val="13"/>
  </w:num>
  <w:num w:numId="14" w16cid:durableId="1616595204">
    <w:abstractNumId w:val="2"/>
  </w:num>
  <w:num w:numId="15" w16cid:durableId="139931267">
    <w:abstractNumId w:val="21"/>
  </w:num>
  <w:num w:numId="16" w16cid:durableId="983510784">
    <w:abstractNumId w:val="2"/>
  </w:num>
  <w:num w:numId="17" w16cid:durableId="1387752591">
    <w:abstractNumId w:val="2"/>
  </w:num>
  <w:num w:numId="18" w16cid:durableId="965236504">
    <w:abstractNumId w:val="3"/>
  </w:num>
  <w:num w:numId="19" w16cid:durableId="703673908">
    <w:abstractNumId w:val="23"/>
  </w:num>
  <w:num w:numId="20" w16cid:durableId="776678826">
    <w:abstractNumId w:val="3"/>
  </w:num>
  <w:num w:numId="21" w16cid:durableId="1970162949">
    <w:abstractNumId w:val="3"/>
  </w:num>
  <w:num w:numId="22" w16cid:durableId="1949654145">
    <w:abstractNumId w:val="3"/>
  </w:num>
  <w:num w:numId="23" w16cid:durableId="1266881872">
    <w:abstractNumId w:val="3"/>
  </w:num>
  <w:num w:numId="24" w16cid:durableId="88162510">
    <w:abstractNumId w:val="3"/>
  </w:num>
  <w:num w:numId="25" w16cid:durableId="1622033274">
    <w:abstractNumId w:val="11"/>
  </w:num>
  <w:num w:numId="26" w16cid:durableId="1351025289">
    <w:abstractNumId w:val="16"/>
  </w:num>
  <w:num w:numId="27" w16cid:durableId="1662274486">
    <w:abstractNumId w:val="7"/>
  </w:num>
  <w:num w:numId="28" w16cid:durableId="1756979209">
    <w:abstractNumId w:val="24"/>
  </w:num>
  <w:num w:numId="29" w16cid:durableId="44764081">
    <w:abstractNumId w:val="4"/>
  </w:num>
  <w:num w:numId="30" w16cid:durableId="1678388545">
    <w:abstractNumId w:val="19"/>
  </w:num>
  <w:num w:numId="31" w16cid:durableId="1814788887">
    <w:abstractNumId w:val="5"/>
  </w:num>
  <w:num w:numId="32" w16cid:durableId="137989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09C7"/>
    <w:rsid w:val="00023B53"/>
    <w:rsid w:val="00032BE6"/>
    <w:rsid w:val="000374A5"/>
    <w:rsid w:val="00044380"/>
    <w:rsid w:val="000712F4"/>
    <w:rsid w:val="00094E23"/>
    <w:rsid w:val="000F4A37"/>
    <w:rsid w:val="00110223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95DB6"/>
    <w:rsid w:val="002D5DF9"/>
    <w:rsid w:val="002E6157"/>
    <w:rsid w:val="0034047D"/>
    <w:rsid w:val="00367762"/>
    <w:rsid w:val="00391343"/>
    <w:rsid w:val="003A5A2B"/>
    <w:rsid w:val="00404543"/>
    <w:rsid w:val="00425E65"/>
    <w:rsid w:val="004703F0"/>
    <w:rsid w:val="00473972"/>
    <w:rsid w:val="0047652C"/>
    <w:rsid w:val="00544471"/>
    <w:rsid w:val="0055180D"/>
    <w:rsid w:val="00566077"/>
    <w:rsid w:val="005E3BEB"/>
    <w:rsid w:val="00606173"/>
    <w:rsid w:val="006501E0"/>
    <w:rsid w:val="006A2668"/>
    <w:rsid w:val="006C3682"/>
    <w:rsid w:val="006F4D2B"/>
    <w:rsid w:val="00701AB5"/>
    <w:rsid w:val="0075566B"/>
    <w:rsid w:val="007671E6"/>
    <w:rsid w:val="00797FDE"/>
    <w:rsid w:val="007A305C"/>
    <w:rsid w:val="007B6DA1"/>
    <w:rsid w:val="007C26F2"/>
    <w:rsid w:val="007D1371"/>
    <w:rsid w:val="007F430A"/>
    <w:rsid w:val="008226BD"/>
    <w:rsid w:val="00827277"/>
    <w:rsid w:val="00830879"/>
    <w:rsid w:val="00830DDB"/>
    <w:rsid w:val="00864C4F"/>
    <w:rsid w:val="008650DC"/>
    <w:rsid w:val="008A11FD"/>
    <w:rsid w:val="008F4405"/>
    <w:rsid w:val="00906CAB"/>
    <w:rsid w:val="009143DA"/>
    <w:rsid w:val="00932BC7"/>
    <w:rsid w:val="00952C8F"/>
    <w:rsid w:val="0098215D"/>
    <w:rsid w:val="009A4EB1"/>
    <w:rsid w:val="009A65AB"/>
    <w:rsid w:val="009A7568"/>
    <w:rsid w:val="009B1A20"/>
    <w:rsid w:val="009C7B72"/>
    <w:rsid w:val="009D3304"/>
    <w:rsid w:val="009F1E62"/>
    <w:rsid w:val="00A01891"/>
    <w:rsid w:val="00A4675F"/>
    <w:rsid w:val="00A80D8A"/>
    <w:rsid w:val="00A82745"/>
    <w:rsid w:val="00AC06D1"/>
    <w:rsid w:val="00AC7B0E"/>
    <w:rsid w:val="00AD4CE2"/>
    <w:rsid w:val="00AE517D"/>
    <w:rsid w:val="00AE64C6"/>
    <w:rsid w:val="00B20487"/>
    <w:rsid w:val="00B21139"/>
    <w:rsid w:val="00B3303B"/>
    <w:rsid w:val="00BB5234"/>
    <w:rsid w:val="00BC3935"/>
    <w:rsid w:val="00BE49BC"/>
    <w:rsid w:val="00C57E47"/>
    <w:rsid w:val="00C767B6"/>
    <w:rsid w:val="00CD6EA7"/>
    <w:rsid w:val="00D0678D"/>
    <w:rsid w:val="00D4293B"/>
    <w:rsid w:val="00D47604"/>
    <w:rsid w:val="00DA03D2"/>
    <w:rsid w:val="00DE72B5"/>
    <w:rsid w:val="00DF13A1"/>
    <w:rsid w:val="00E24B86"/>
    <w:rsid w:val="00E25642"/>
    <w:rsid w:val="00E44361"/>
    <w:rsid w:val="00E551DA"/>
    <w:rsid w:val="00E71BE8"/>
    <w:rsid w:val="00E8640F"/>
    <w:rsid w:val="00E87288"/>
    <w:rsid w:val="00F1716C"/>
    <w:rsid w:val="00F24BAB"/>
    <w:rsid w:val="00F50B3D"/>
    <w:rsid w:val="00F55047"/>
    <w:rsid w:val="00F73852"/>
    <w:rsid w:val="00F750CA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EBCD-804A-468D-A2C3-C65CAD84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101</cp:revision>
  <cp:lastPrinted>2024-11-27T01:23:00Z</cp:lastPrinted>
  <dcterms:created xsi:type="dcterms:W3CDTF">2024-09-02T11:38:00Z</dcterms:created>
  <dcterms:modified xsi:type="dcterms:W3CDTF">2024-11-27T01:23:00Z</dcterms:modified>
</cp:coreProperties>
</file>