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80468B" w14:textId="6CE2098F" w:rsidR="00473972" w:rsidRPr="00473972" w:rsidRDefault="00473972" w:rsidP="008A11FD">
      <w:pPr>
        <w:spacing w:beforeLines="1000" w:before="3600"/>
        <w:jc w:val="center"/>
        <w:rPr>
          <w:sz w:val="40"/>
          <w:szCs w:val="36"/>
        </w:rPr>
      </w:pPr>
      <w:r w:rsidRPr="00473972">
        <w:rPr>
          <w:rFonts w:ascii="標楷體" w:hAnsi="標楷體" w:hint="eastAsia"/>
          <w:sz w:val="40"/>
          <w:szCs w:val="36"/>
        </w:rPr>
        <w:t>○○市政府消防局</w:t>
      </w:r>
    </w:p>
    <w:p w14:paraId="02CB3ADB" w14:textId="3D1F3E6E" w:rsidR="00473972" w:rsidRDefault="00473972" w:rsidP="00473972">
      <w:pPr>
        <w:jc w:val="center"/>
      </w:pPr>
    </w:p>
    <w:p w14:paraId="16168FBD" w14:textId="77777777" w:rsidR="00DE72B5" w:rsidRDefault="00DE72B5" w:rsidP="00473972">
      <w:pPr>
        <w:jc w:val="center"/>
      </w:pPr>
    </w:p>
    <w:p w14:paraId="37A43E89" w14:textId="2E9284E3" w:rsidR="00473972" w:rsidRPr="008226BD" w:rsidRDefault="002F39A6" w:rsidP="00DE72B5">
      <w:pPr>
        <w:spacing w:afterLines="1600" w:after="5760"/>
        <w:jc w:val="center"/>
        <w:rPr>
          <w:b/>
          <w:bCs/>
          <w:sz w:val="48"/>
          <w:szCs w:val="44"/>
        </w:rPr>
      </w:pPr>
      <w:r>
        <w:rPr>
          <w:rFonts w:hint="eastAsia"/>
          <w:b/>
          <w:bCs/>
          <w:sz w:val="48"/>
          <w:szCs w:val="44"/>
        </w:rPr>
        <w:t>傳染病救護</w:t>
      </w:r>
      <w:r w:rsidR="00EB6B04" w:rsidRPr="00EB6B04">
        <w:rPr>
          <w:rFonts w:hint="eastAsia"/>
          <w:b/>
          <w:bCs/>
          <w:sz w:val="48"/>
          <w:szCs w:val="44"/>
        </w:rPr>
        <w:t>安全</w:t>
      </w:r>
      <w:r w:rsidR="00473972" w:rsidRPr="008226BD">
        <w:rPr>
          <w:rFonts w:hint="eastAsia"/>
          <w:b/>
          <w:bCs/>
          <w:sz w:val="48"/>
          <w:szCs w:val="44"/>
        </w:rPr>
        <w:t>程序</w:t>
      </w:r>
      <w:r w:rsidR="00BB5234" w:rsidRPr="008226BD">
        <w:rPr>
          <w:rFonts w:hint="eastAsia"/>
          <w:b/>
          <w:bCs/>
          <w:sz w:val="48"/>
          <w:szCs w:val="44"/>
        </w:rPr>
        <w:t>書</w:t>
      </w:r>
    </w:p>
    <w:tbl>
      <w:tblPr>
        <w:tblStyle w:val="a7"/>
        <w:tblW w:w="0" w:type="auto"/>
        <w:tblLook w:val="04A0" w:firstRow="1" w:lastRow="0" w:firstColumn="1" w:lastColumn="0" w:noHBand="0" w:noVBand="1"/>
      </w:tblPr>
      <w:tblGrid>
        <w:gridCol w:w="9736"/>
      </w:tblGrid>
      <w:tr w:rsidR="00F50B3D" w14:paraId="2D786940" w14:textId="77777777" w:rsidTr="00F50B3D">
        <w:tc>
          <w:tcPr>
            <w:tcW w:w="9736" w:type="dxa"/>
          </w:tcPr>
          <w:p w14:paraId="3454B782" w14:textId="294BA39A" w:rsidR="00F50B3D" w:rsidRPr="008226BD" w:rsidRDefault="00F50B3D" w:rsidP="0055180D">
            <w:pPr>
              <w:snapToGrid w:val="0"/>
              <w:spacing w:beforeLines="50" w:before="180" w:afterLines="50" w:after="180"/>
              <w:rPr>
                <w:sz w:val="32"/>
                <w:szCs w:val="28"/>
              </w:rPr>
            </w:pPr>
            <w:r w:rsidRPr="008226BD">
              <w:rPr>
                <w:rFonts w:hint="eastAsia"/>
                <w:sz w:val="32"/>
                <w:szCs w:val="28"/>
              </w:rPr>
              <w:t>文件編號：</w:t>
            </w:r>
            <w:r w:rsidR="00361E31">
              <w:rPr>
                <w:rFonts w:hint="eastAsia"/>
                <w:sz w:val="32"/>
                <w:szCs w:val="28"/>
              </w:rPr>
              <w:t>SH-P5-00</w:t>
            </w:r>
            <w:r w:rsidR="002F39A6">
              <w:rPr>
                <w:rFonts w:hint="eastAsia"/>
                <w:sz w:val="32"/>
                <w:szCs w:val="28"/>
              </w:rPr>
              <w:t>3</w:t>
            </w:r>
          </w:p>
          <w:p w14:paraId="3110C594" w14:textId="77777777" w:rsidR="00F50B3D" w:rsidRPr="008226BD" w:rsidRDefault="00F50B3D" w:rsidP="0055180D">
            <w:pPr>
              <w:snapToGrid w:val="0"/>
              <w:spacing w:beforeLines="50" w:before="180" w:afterLines="50" w:after="180"/>
              <w:rPr>
                <w:sz w:val="32"/>
                <w:szCs w:val="28"/>
              </w:rPr>
            </w:pPr>
            <w:r w:rsidRPr="008226BD">
              <w:rPr>
                <w:rFonts w:hint="eastAsia"/>
                <w:sz w:val="32"/>
                <w:szCs w:val="28"/>
              </w:rPr>
              <w:t>版　　次：</w:t>
            </w:r>
            <w:r w:rsidRPr="008226BD">
              <w:rPr>
                <w:rFonts w:hint="eastAsia"/>
                <w:sz w:val="32"/>
                <w:szCs w:val="28"/>
              </w:rPr>
              <w:t>1.0</w:t>
            </w:r>
          </w:p>
          <w:p w14:paraId="50B79267" w14:textId="20E0BE02" w:rsidR="00F50B3D" w:rsidRDefault="00404543" w:rsidP="0055180D">
            <w:pPr>
              <w:snapToGrid w:val="0"/>
              <w:spacing w:beforeLines="50" w:before="180" w:afterLines="50" w:after="180"/>
              <w:rPr>
                <w:b/>
                <w:bCs/>
                <w:sz w:val="40"/>
                <w:szCs w:val="36"/>
              </w:rPr>
            </w:pPr>
            <w:r>
              <w:rPr>
                <w:rFonts w:hint="eastAsia"/>
                <w:sz w:val="32"/>
                <w:szCs w:val="28"/>
              </w:rPr>
              <w:t>發行</w:t>
            </w:r>
            <w:r w:rsidR="00F50B3D" w:rsidRPr="008226BD">
              <w:rPr>
                <w:rFonts w:hint="eastAsia"/>
                <w:sz w:val="32"/>
                <w:szCs w:val="28"/>
              </w:rPr>
              <w:t>日期：</w:t>
            </w:r>
            <w:r w:rsidR="00F50B3D" w:rsidRPr="008226BD">
              <w:rPr>
                <w:rFonts w:ascii="標楷體" w:hAnsi="標楷體" w:hint="eastAsia"/>
                <w:sz w:val="32"/>
                <w:szCs w:val="28"/>
              </w:rPr>
              <w:t>○○○</w:t>
            </w:r>
            <w:r w:rsidR="00F50B3D" w:rsidRPr="008226BD">
              <w:rPr>
                <w:rFonts w:hint="eastAsia"/>
                <w:sz w:val="32"/>
                <w:szCs w:val="28"/>
              </w:rPr>
              <w:t>年</w:t>
            </w:r>
            <w:r w:rsidR="00F50B3D" w:rsidRPr="008226BD">
              <w:rPr>
                <w:rFonts w:ascii="標楷體" w:hAnsi="標楷體" w:hint="eastAsia"/>
                <w:sz w:val="32"/>
                <w:szCs w:val="28"/>
              </w:rPr>
              <w:t>○○</w:t>
            </w:r>
            <w:r w:rsidR="00F50B3D" w:rsidRPr="008226BD">
              <w:rPr>
                <w:rFonts w:hint="eastAsia"/>
                <w:sz w:val="32"/>
                <w:szCs w:val="28"/>
              </w:rPr>
              <w:t>月</w:t>
            </w:r>
            <w:r w:rsidR="00F50B3D" w:rsidRPr="008226BD">
              <w:rPr>
                <w:rFonts w:ascii="標楷體" w:hAnsi="標楷體" w:hint="eastAsia"/>
                <w:sz w:val="32"/>
                <w:szCs w:val="28"/>
              </w:rPr>
              <w:t>○○</w:t>
            </w:r>
            <w:r w:rsidR="00F50B3D" w:rsidRPr="008226BD">
              <w:rPr>
                <w:rFonts w:hint="eastAsia"/>
                <w:sz w:val="32"/>
                <w:szCs w:val="28"/>
              </w:rPr>
              <w:t>日</w:t>
            </w:r>
          </w:p>
        </w:tc>
      </w:tr>
    </w:tbl>
    <w:p w14:paraId="0563A237" w14:textId="5A52DAE4" w:rsidR="00473972" w:rsidRDefault="00473972">
      <w:pPr>
        <w:sectPr w:rsidR="00473972" w:rsidSect="00234E57">
          <w:footerReference w:type="default" r:id="rId8"/>
          <w:pgSz w:w="11906" w:h="16838"/>
          <w:pgMar w:top="1440" w:right="1080" w:bottom="1440" w:left="1080" w:header="851" w:footer="992" w:gutter="0"/>
          <w:cols w:space="425"/>
          <w:docGrid w:type="lines" w:linePitch="360"/>
        </w:sectPr>
      </w:pPr>
    </w:p>
    <w:p w14:paraId="4471E119" w14:textId="2FA3E754" w:rsidR="00A4675F" w:rsidRDefault="007A305C" w:rsidP="001A69F4">
      <w:pPr>
        <w:jc w:val="center"/>
        <w:rPr>
          <w:b/>
          <w:bCs/>
          <w:sz w:val="28"/>
          <w:szCs w:val="24"/>
        </w:rPr>
      </w:pPr>
      <w:r w:rsidRPr="007A305C">
        <w:rPr>
          <w:rFonts w:hint="eastAsia"/>
          <w:b/>
          <w:bCs/>
          <w:sz w:val="28"/>
          <w:szCs w:val="24"/>
        </w:rPr>
        <w:lastRenderedPageBreak/>
        <w:t>本文件歷次變更紀錄</w:t>
      </w:r>
    </w:p>
    <w:tbl>
      <w:tblPr>
        <w:tblStyle w:val="a7"/>
        <w:tblW w:w="9750" w:type="dxa"/>
        <w:tblLook w:val="04A0" w:firstRow="1" w:lastRow="0" w:firstColumn="1" w:lastColumn="0" w:noHBand="0" w:noVBand="1"/>
      </w:tblPr>
      <w:tblGrid>
        <w:gridCol w:w="850"/>
        <w:gridCol w:w="1417"/>
        <w:gridCol w:w="1417"/>
        <w:gridCol w:w="1701"/>
        <w:gridCol w:w="4365"/>
      </w:tblGrid>
      <w:tr w:rsidR="00830DDB" w:rsidRPr="00830DDB" w14:paraId="095754CF" w14:textId="77777777" w:rsidTr="00830DDB">
        <w:tc>
          <w:tcPr>
            <w:tcW w:w="850" w:type="dxa"/>
          </w:tcPr>
          <w:p w14:paraId="60613BD3" w14:textId="0A1FA8D3" w:rsidR="007C26F2" w:rsidRPr="00830DDB" w:rsidRDefault="007C26F2" w:rsidP="001A69F4">
            <w:pPr>
              <w:jc w:val="center"/>
              <w:rPr>
                <w:rFonts w:cs="Times New Roman"/>
                <w:b/>
                <w:bCs/>
              </w:rPr>
            </w:pPr>
            <w:r w:rsidRPr="00830DDB">
              <w:rPr>
                <w:rFonts w:cs="Times New Roman"/>
                <w:b/>
                <w:bCs/>
              </w:rPr>
              <w:t>版次</w:t>
            </w:r>
          </w:p>
        </w:tc>
        <w:tc>
          <w:tcPr>
            <w:tcW w:w="1417" w:type="dxa"/>
          </w:tcPr>
          <w:p w14:paraId="0D40F8CE" w14:textId="215C4D06" w:rsidR="007C26F2" w:rsidRPr="00830DDB" w:rsidRDefault="007C26F2" w:rsidP="001A69F4">
            <w:pPr>
              <w:jc w:val="center"/>
              <w:rPr>
                <w:rFonts w:cs="Times New Roman"/>
                <w:b/>
                <w:bCs/>
              </w:rPr>
            </w:pPr>
            <w:r w:rsidRPr="00830DDB">
              <w:rPr>
                <w:rFonts w:cs="Times New Roman"/>
                <w:b/>
                <w:bCs/>
              </w:rPr>
              <w:t>修訂日期</w:t>
            </w:r>
          </w:p>
        </w:tc>
        <w:tc>
          <w:tcPr>
            <w:tcW w:w="1417" w:type="dxa"/>
          </w:tcPr>
          <w:p w14:paraId="1095A093" w14:textId="2540050C" w:rsidR="007C26F2" w:rsidRPr="00830DDB" w:rsidRDefault="007C26F2" w:rsidP="001A69F4">
            <w:pPr>
              <w:jc w:val="center"/>
              <w:rPr>
                <w:rFonts w:cs="Times New Roman"/>
                <w:b/>
                <w:bCs/>
              </w:rPr>
            </w:pPr>
            <w:r w:rsidRPr="00830DDB">
              <w:rPr>
                <w:rFonts w:cs="Times New Roman"/>
                <w:b/>
                <w:bCs/>
              </w:rPr>
              <w:t>修訂頁次</w:t>
            </w:r>
          </w:p>
        </w:tc>
        <w:tc>
          <w:tcPr>
            <w:tcW w:w="1701" w:type="dxa"/>
          </w:tcPr>
          <w:p w14:paraId="573DE18C" w14:textId="6083933C" w:rsidR="007C26F2" w:rsidRPr="00830DDB" w:rsidRDefault="007C26F2" w:rsidP="001A69F4">
            <w:pPr>
              <w:jc w:val="center"/>
              <w:rPr>
                <w:rFonts w:cs="Times New Roman"/>
                <w:b/>
                <w:bCs/>
              </w:rPr>
            </w:pPr>
            <w:r w:rsidRPr="00830DDB">
              <w:rPr>
                <w:rFonts w:cs="Times New Roman"/>
                <w:b/>
                <w:bCs/>
              </w:rPr>
              <w:t>修訂單位</w:t>
            </w:r>
          </w:p>
        </w:tc>
        <w:tc>
          <w:tcPr>
            <w:tcW w:w="4365" w:type="dxa"/>
          </w:tcPr>
          <w:p w14:paraId="7C028FE6" w14:textId="2FA6D986" w:rsidR="007C26F2" w:rsidRPr="00830DDB" w:rsidRDefault="007C26F2" w:rsidP="001A69F4">
            <w:pPr>
              <w:jc w:val="center"/>
              <w:rPr>
                <w:rFonts w:cs="Times New Roman"/>
                <w:b/>
                <w:bCs/>
              </w:rPr>
            </w:pPr>
            <w:r w:rsidRPr="00830DDB">
              <w:rPr>
                <w:rFonts w:cs="Times New Roman"/>
                <w:b/>
                <w:bCs/>
              </w:rPr>
              <w:t>修訂內容摘要</w:t>
            </w:r>
          </w:p>
        </w:tc>
      </w:tr>
      <w:tr w:rsidR="00830DDB" w:rsidRPr="007C26F2" w14:paraId="51D297EA" w14:textId="77777777" w:rsidTr="00830DDB">
        <w:tc>
          <w:tcPr>
            <w:tcW w:w="850" w:type="dxa"/>
          </w:tcPr>
          <w:p w14:paraId="765D2C30" w14:textId="6F59C0A3" w:rsidR="007C26F2" w:rsidRPr="007C26F2" w:rsidRDefault="007C26F2" w:rsidP="001A69F4">
            <w:pPr>
              <w:jc w:val="center"/>
              <w:rPr>
                <w:rFonts w:cs="Times New Roman"/>
              </w:rPr>
            </w:pPr>
            <w:r>
              <w:rPr>
                <w:rFonts w:cs="Times New Roman" w:hint="eastAsia"/>
              </w:rPr>
              <w:t>1</w:t>
            </w:r>
            <w:r>
              <w:rPr>
                <w:rFonts w:cs="Times New Roman"/>
              </w:rPr>
              <w:t>.0</w:t>
            </w:r>
          </w:p>
        </w:tc>
        <w:tc>
          <w:tcPr>
            <w:tcW w:w="1417" w:type="dxa"/>
          </w:tcPr>
          <w:p w14:paraId="6F7526F8" w14:textId="4B7D98E8" w:rsidR="007C26F2" w:rsidRPr="007C26F2" w:rsidRDefault="007C26F2" w:rsidP="001A69F4">
            <w:pPr>
              <w:jc w:val="center"/>
              <w:rPr>
                <w:rFonts w:cs="Times New Roman"/>
              </w:rPr>
            </w:pPr>
            <w:r>
              <w:rPr>
                <w:rFonts w:cs="Times New Roman" w:hint="eastAsia"/>
              </w:rPr>
              <w:t>1</w:t>
            </w:r>
            <w:r>
              <w:rPr>
                <w:rFonts w:cs="Times New Roman"/>
              </w:rPr>
              <w:t>13.09.20</w:t>
            </w:r>
          </w:p>
        </w:tc>
        <w:tc>
          <w:tcPr>
            <w:tcW w:w="1417" w:type="dxa"/>
          </w:tcPr>
          <w:p w14:paraId="7C64E9E8" w14:textId="298F9114" w:rsidR="007C26F2" w:rsidRPr="007C26F2" w:rsidRDefault="00CD6EA7" w:rsidP="001A69F4">
            <w:pPr>
              <w:jc w:val="center"/>
              <w:rPr>
                <w:rFonts w:cs="Times New Roman"/>
              </w:rPr>
            </w:pPr>
            <w:r>
              <w:rPr>
                <w:rFonts w:cs="Times New Roman" w:hint="eastAsia"/>
              </w:rPr>
              <w:t>N</w:t>
            </w:r>
            <w:r>
              <w:rPr>
                <w:rFonts w:cs="Times New Roman"/>
              </w:rPr>
              <w:t>/A</w:t>
            </w:r>
          </w:p>
        </w:tc>
        <w:tc>
          <w:tcPr>
            <w:tcW w:w="1701" w:type="dxa"/>
          </w:tcPr>
          <w:p w14:paraId="466E6630" w14:textId="77777777" w:rsidR="007C26F2" w:rsidRPr="007C26F2" w:rsidRDefault="007C26F2" w:rsidP="001A69F4">
            <w:pPr>
              <w:jc w:val="center"/>
              <w:rPr>
                <w:rFonts w:cs="Times New Roman"/>
              </w:rPr>
            </w:pPr>
          </w:p>
        </w:tc>
        <w:tc>
          <w:tcPr>
            <w:tcW w:w="4365" w:type="dxa"/>
          </w:tcPr>
          <w:p w14:paraId="1453117D" w14:textId="12FCD163" w:rsidR="007C26F2" w:rsidRPr="007C26F2" w:rsidRDefault="007C26F2" w:rsidP="001A69F4">
            <w:pPr>
              <w:jc w:val="center"/>
              <w:rPr>
                <w:rFonts w:cs="Times New Roman"/>
              </w:rPr>
            </w:pPr>
            <w:r w:rsidRPr="007C26F2">
              <w:rPr>
                <w:rFonts w:cs="Times New Roman"/>
              </w:rPr>
              <w:t>出版發行</w:t>
            </w:r>
          </w:p>
        </w:tc>
      </w:tr>
      <w:tr w:rsidR="00830DDB" w:rsidRPr="007C26F2" w14:paraId="1BF6531F" w14:textId="77777777" w:rsidTr="00830DDB">
        <w:tc>
          <w:tcPr>
            <w:tcW w:w="850" w:type="dxa"/>
          </w:tcPr>
          <w:p w14:paraId="171ACBFE" w14:textId="77777777" w:rsidR="007C26F2" w:rsidRPr="007C26F2" w:rsidRDefault="007C26F2" w:rsidP="001A69F4">
            <w:pPr>
              <w:jc w:val="center"/>
              <w:rPr>
                <w:rFonts w:cs="Times New Roman"/>
              </w:rPr>
            </w:pPr>
          </w:p>
        </w:tc>
        <w:tc>
          <w:tcPr>
            <w:tcW w:w="1417" w:type="dxa"/>
          </w:tcPr>
          <w:p w14:paraId="7A109CE5" w14:textId="77777777" w:rsidR="007C26F2" w:rsidRPr="007C26F2" w:rsidRDefault="007C26F2" w:rsidP="001A69F4">
            <w:pPr>
              <w:jc w:val="center"/>
              <w:rPr>
                <w:rFonts w:cs="Times New Roman"/>
              </w:rPr>
            </w:pPr>
          </w:p>
        </w:tc>
        <w:tc>
          <w:tcPr>
            <w:tcW w:w="1417" w:type="dxa"/>
          </w:tcPr>
          <w:p w14:paraId="6A600449" w14:textId="77777777" w:rsidR="007C26F2" w:rsidRPr="007C26F2" w:rsidRDefault="007C26F2" w:rsidP="001A69F4">
            <w:pPr>
              <w:jc w:val="center"/>
              <w:rPr>
                <w:rFonts w:cs="Times New Roman"/>
              </w:rPr>
            </w:pPr>
          </w:p>
        </w:tc>
        <w:tc>
          <w:tcPr>
            <w:tcW w:w="1701" w:type="dxa"/>
          </w:tcPr>
          <w:p w14:paraId="0091518B" w14:textId="77777777" w:rsidR="007C26F2" w:rsidRPr="007C26F2" w:rsidRDefault="007C26F2" w:rsidP="001A69F4">
            <w:pPr>
              <w:jc w:val="center"/>
              <w:rPr>
                <w:rFonts w:cs="Times New Roman"/>
              </w:rPr>
            </w:pPr>
          </w:p>
        </w:tc>
        <w:tc>
          <w:tcPr>
            <w:tcW w:w="4365" w:type="dxa"/>
          </w:tcPr>
          <w:p w14:paraId="61F1FFFC" w14:textId="77777777" w:rsidR="007C26F2" w:rsidRPr="007C26F2" w:rsidRDefault="007C26F2" w:rsidP="001A69F4">
            <w:pPr>
              <w:jc w:val="center"/>
              <w:rPr>
                <w:rFonts w:cs="Times New Roman"/>
              </w:rPr>
            </w:pPr>
          </w:p>
        </w:tc>
      </w:tr>
      <w:tr w:rsidR="00830DDB" w:rsidRPr="007C26F2" w14:paraId="59371C65" w14:textId="77777777" w:rsidTr="00830DDB">
        <w:tc>
          <w:tcPr>
            <w:tcW w:w="850" w:type="dxa"/>
          </w:tcPr>
          <w:p w14:paraId="6B06A545" w14:textId="77777777" w:rsidR="00830DDB" w:rsidRPr="007C26F2" w:rsidRDefault="00830DDB" w:rsidP="001A69F4">
            <w:pPr>
              <w:jc w:val="center"/>
              <w:rPr>
                <w:rFonts w:cs="Times New Roman"/>
              </w:rPr>
            </w:pPr>
          </w:p>
        </w:tc>
        <w:tc>
          <w:tcPr>
            <w:tcW w:w="1417" w:type="dxa"/>
          </w:tcPr>
          <w:p w14:paraId="78FF3BC1" w14:textId="77777777" w:rsidR="00830DDB" w:rsidRPr="007C26F2" w:rsidRDefault="00830DDB" w:rsidP="001A69F4">
            <w:pPr>
              <w:jc w:val="center"/>
              <w:rPr>
                <w:rFonts w:cs="Times New Roman"/>
              </w:rPr>
            </w:pPr>
          </w:p>
        </w:tc>
        <w:tc>
          <w:tcPr>
            <w:tcW w:w="1417" w:type="dxa"/>
          </w:tcPr>
          <w:p w14:paraId="72A451DF" w14:textId="77777777" w:rsidR="00830DDB" w:rsidRPr="007C26F2" w:rsidRDefault="00830DDB" w:rsidP="001A69F4">
            <w:pPr>
              <w:jc w:val="center"/>
              <w:rPr>
                <w:rFonts w:cs="Times New Roman"/>
              </w:rPr>
            </w:pPr>
          </w:p>
        </w:tc>
        <w:tc>
          <w:tcPr>
            <w:tcW w:w="1701" w:type="dxa"/>
          </w:tcPr>
          <w:p w14:paraId="24E5D478" w14:textId="77777777" w:rsidR="00830DDB" w:rsidRPr="007C26F2" w:rsidRDefault="00830DDB" w:rsidP="001A69F4">
            <w:pPr>
              <w:jc w:val="center"/>
              <w:rPr>
                <w:rFonts w:cs="Times New Roman"/>
              </w:rPr>
            </w:pPr>
          </w:p>
        </w:tc>
        <w:tc>
          <w:tcPr>
            <w:tcW w:w="4365" w:type="dxa"/>
          </w:tcPr>
          <w:p w14:paraId="2014CE32" w14:textId="77777777" w:rsidR="00830DDB" w:rsidRPr="007C26F2" w:rsidRDefault="00830DDB" w:rsidP="001A69F4">
            <w:pPr>
              <w:jc w:val="center"/>
              <w:rPr>
                <w:rFonts w:cs="Times New Roman"/>
              </w:rPr>
            </w:pPr>
          </w:p>
        </w:tc>
      </w:tr>
      <w:tr w:rsidR="00830DDB" w:rsidRPr="007C26F2" w14:paraId="6A916423" w14:textId="77777777" w:rsidTr="00830DDB">
        <w:tc>
          <w:tcPr>
            <w:tcW w:w="850" w:type="dxa"/>
          </w:tcPr>
          <w:p w14:paraId="6E0FF21E" w14:textId="77777777" w:rsidR="00830DDB" w:rsidRPr="007C26F2" w:rsidRDefault="00830DDB" w:rsidP="001A69F4">
            <w:pPr>
              <w:jc w:val="center"/>
              <w:rPr>
                <w:rFonts w:cs="Times New Roman"/>
              </w:rPr>
            </w:pPr>
          </w:p>
        </w:tc>
        <w:tc>
          <w:tcPr>
            <w:tcW w:w="1417" w:type="dxa"/>
          </w:tcPr>
          <w:p w14:paraId="74C8656D" w14:textId="77777777" w:rsidR="00830DDB" w:rsidRPr="007C26F2" w:rsidRDefault="00830DDB" w:rsidP="001A69F4">
            <w:pPr>
              <w:jc w:val="center"/>
              <w:rPr>
                <w:rFonts w:cs="Times New Roman"/>
              </w:rPr>
            </w:pPr>
          </w:p>
        </w:tc>
        <w:tc>
          <w:tcPr>
            <w:tcW w:w="1417" w:type="dxa"/>
          </w:tcPr>
          <w:p w14:paraId="46E8029B" w14:textId="77777777" w:rsidR="00830DDB" w:rsidRPr="007C26F2" w:rsidRDefault="00830DDB" w:rsidP="001A69F4">
            <w:pPr>
              <w:jc w:val="center"/>
              <w:rPr>
                <w:rFonts w:cs="Times New Roman"/>
              </w:rPr>
            </w:pPr>
          </w:p>
        </w:tc>
        <w:tc>
          <w:tcPr>
            <w:tcW w:w="1701" w:type="dxa"/>
          </w:tcPr>
          <w:p w14:paraId="4DB8BF76" w14:textId="77777777" w:rsidR="00830DDB" w:rsidRPr="007C26F2" w:rsidRDefault="00830DDB" w:rsidP="001A69F4">
            <w:pPr>
              <w:jc w:val="center"/>
              <w:rPr>
                <w:rFonts w:cs="Times New Roman"/>
              </w:rPr>
            </w:pPr>
          </w:p>
        </w:tc>
        <w:tc>
          <w:tcPr>
            <w:tcW w:w="4365" w:type="dxa"/>
          </w:tcPr>
          <w:p w14:paraId="4395F2D3" w14:textId="77777777" w:rsidR="00830DDB" w:rsidRPr="007C26F2" w:rsidRDefault="00830DDB" w:rsidP="001A69F4">
            <w:pPr>
              <w:jc w:val="center"/>
              <w:rPr>
                <w:rFonts w:cs="Times New Roman"/>
              </w:rPr>
            </w:pPr>
          </w:p>
        </w:tc>
      </w:tr>
      <w:tr w:rsidR="00830DDB" w:rsidRPr="007C26F2" w14:paraId="4BECDDE9" w14:textId="77777777" w:rsidTr="00830DDB">
        <w:tc>
          <w:tcPr>
            <w:tcW w:w="850" w:type="dxa"/>
          </w:tcPr>
          <w:p w14:paraId="5B4A89F2" w14:textId="77777777" w:rsidR="00830DDB" w:rsidRPr="007C26F2" w:rsidRDefault="00830DDB" w:rsidP="001A69F4">
            <w:pPr>
              <w:jc w:val="center"/>
              <w:rPr>
                <w:rFonts w:cs="Times New Roman"/>
              </w:rPr>
            </w:pPr>
          </w:p>
        </w:tc>
        <w:tc>
          <w:tcPr>
            <w:tcW w:w="1417" w:type="dxa"/>
          </w:tcPr>
          <w:p w14:paraId="559B0020" w14:textId="77777777" w:rsidR="00830DDB" w:rsidRPr="007C26F2" w:rsidRDefault="00830DDB" w:rsidP="001A69F4">
            <w:pPr>
              <w:jc w:val="center"/>
              <w:rPr>
                <w:rFonts w:cs="Times New Roman"/>
              </w:rPr>
            </w:pPr>
          </w:p>
        </w:tc>
        <w:tc>
          <w:tcPr>
            <w:tcW w:w="1417" w:type="dxa"/>
          </w:tcPr>
          <w:p w14:paraId="3660A517" w14:textId="77777777" w:rsidR="00830DDB" w:rsidRPr="007C26F2" w:rsidRDefault="00830DDB" w:rsidP="001A69F4">
            <w:pPr>
              <w:jc w:val="center"/>
              <w:rPr>
                <w:rFonts w:cs="Times New Roman"/>
              </w:rPr>
            </w:pPr>
          </w:p>
        </w:tc>
        <w:tc>
          <w:tcPr>
            <w:tcW w:w="1701" w:type="dxa"/>
          </w:tcPr>
          <w:p w14:paraId="34AA388D" w14:textId="77777777" w:rsidR="00830DDB" w:rsidRPr="007C26F2" w:rsidRDefault="00830DDB" w:rsidP="001A69F4">
            <w:pPr>
              <w:jc w:val="center"/>
              <w:rPr>
                <w:rFonts w:cs="Times New Roman"/>
              </w:rPr>
            </w:pPr>
          </w:p>
        </w:tc>
        <w:tc>
          <w:tcPr>
            <w:tcW w:w="4365" w:type="dxa"/>
          </w:tcPr>
          <w:p w14:paraId="014840DC" w14:textId="77777777" w:rsidR="00830DDB" w:rsidRPr="007C26F2" w:rsidRDefault="00830DDB" w:rsidP="001A69F4">
            <w:pPr>
              <w:jc w:val="center"/>
              <w:rPr>
                <w:rFonts w:cs="Times New Roman"/>
              </w:rPr>
            </w:pPr>
          </w:p>
        </w:tc>
      </w:tr>
    </w:tbl>
    <w:p w14:paraId="162B91F6" w14:textId="77777777" w:rsidR="00A4675F" w:rsidRDefault="00A4675F" w:rsidP="001A69F4">
      <w:pPr>
        <w:jc w:val="center"/>
        <w:rPr>
          <w:b/>
          <w:bCs/>
          <w:sz w:val="28"/>
          <w:szCs w:val="24"/>
        </w:rPr>
      </w:pPr>
    </w:p>
    <w:p w14:paraId="1521081E" w14:textId="6EDA36B6" w:rsidR="00A4675F" w:rsidRDefault="00A4675F" w:rsidP="001A69F4">
      <w:pPr>
        <w:jc w:val="center"/>
        <w:rPr>
          <w:b/>
          <w:bCs/>
          <w:sz w:val="28"/>
          <w:szCs w:val="24"/>
        </w:rPr>
        <w:sectPr w:rsidR="00A4675F" w:rsidSect="00A4675F">
          <w:headerReference w:type="default" r:id="rId9"/>
          <w:footerReference w:type="default" r:id="rId10"/>
          <w:pgSz w:w="11906" w:h="16838"/>
          <w:pgMar w:top="1440" w:right="1080" w:bottom="1440" w:left="1080" w:header="680" w:footer="992" w:gutter="0"/>
          <w:pgNumType w:fmt="lowerRoman" w:start="1"/>
          <w:cols w:space="425"/>
          <w:docGrid w:type="lines" w:linePitch="360"/>
        </w:sectPr>
      </w:pPr>
    </w:p>
    <w:p w14:paraId="67798342" w14:textId="2F98D49B" w:rsidR="00AC06D1" w:rsidRPr="001A69F4" w:rsidRDefault="00044380" w:rsidP="001A69F4">
      <w:pPr>
        <w:jc w:val="center"/>
        <w:rPr>
          <w:b/>
          <w:bCs/>
          <w:sz w:val="28"/>
          <w:szCs w:val="24"/>
        </w:rPr>
      </w:pPr>
      <w:r w:rsidRPr="001A69F4">
        <w:rPr>
          <w:rFonts w:hint="eastAsia"/>
          <w:b/>
          <w:bCs/>
          <w:sz w:val="28"/>
          <w:szCs w:val="24"/>
        </w:rPr>
        <w:lastRenderedPageBreak/>
        <w:t>目錄</w:t>
      </w:r>
    </w:p>
    <w:p w14:paraId="2FD540B7" w14:textId="279E3ADD" w:rsidR="00A3677D" w:rsidRDefault="005E3BEB">
      <w:pPr>
        <w:pStyle w:val="11"/>
        <w:tabs>
          <w:tab w:val="right" w:leader="dot" w:pos="9736"/>
        </w:tabs>
        <w:rPr>
          <w:rFonts w:asciiTheme="minorHAnsi" w:eastAsiaTheme="minorEastAsia" w:hAnsiTheme="minorHAnsi"/>
          <w:noProof/>
        </w:rPr>
      </w:pPr>
      <w:r>
        <w:fldChar w:fldCharType="begin"/>
      </w:r>
      <w:r>
        <w:instrText xml:space="preserve"> TOC \o "1-4" \u </w:instrText>
      </w:r>
      <w:r>
        <w:fldChar w:fldCharType="separate"/>
      </w:r>
      <w:r w:rsidR="00A3677D">
        <w:rPr>
          <w:rFonts w:hint="eastAsia"/>
          <w:noProof/>
        </w:rPr>
        <w:t>一、</w:t>
      </w:r>
      <w:r w:rsidR="00A3677D">
        <w:rPr>
          <w:rFonts w:hint="eastAsia"/>
          <w:noProof/>
        </w:rPr>
        <w:t xml:space="preserve"> </w:t>
      </w:r>
      <w:r w:rsidR="00A3677D">
        <w:rPr>
          <w:rFonts w:hint="eastAsia"/>
          <w:noProof/>
        </w:rPr>
        <w:t>目的</w:t>
      </w:r>
      <w:r w:rsidR="00A3677D">
        <w:rPr>
          <w:noProof/>
        </w:rPr>
        <w:tab/>
      </w:r>
      <w:r w:rsidR="00A3677D">
        <w:rPr>
          <w:noProof/>
        </w:rPr>
        <w:fldChar w:fldCharType="begin"/>
      </w:r>
      <w:r w:rsidR="00A3677D">
        <w:rPr>
          <w:noProof/>
        </w:rPr>
        <w:instrText xml:space="preserve"> PAGEREF _Toc177916173 \h </w:instrText>
      </w:r>
      <w:r w:rsidR="00A3677D">
        <w:rPr>
          <w:noProof/>
        </w:rPr>
      </w:r>
      <w:r w:rsidR="00A3677D">
        <w:rPr>
          <w:noProof/>
        </w:rPr>
        <w:fldChar w:fldCharType="separate"/>
      </w:r>
      <w:r w:rsidR="00A91D12">
        <w:rPr>
          <w:noProof/>
        </w:rPr>
        <w:t>1</w:t>
      </w:r>
      <w:r w:rsidR="00A3677D">
        <w:rPr>
          <w:noProof/>
        </w:rPr>
        <w:fldChar w:fldCharType="end"/>
      </w:r>
    </w:p>
    <w:p w14:paraId="2320711E" w14:textId="7C71E406" w:rsidR="00A3677D" w:rsidRDefault="00A3677D">
      <w:pPr>
        <w:pStyle w:val="11"/>
        <w:tabs>
          <w:tab w:val="right" w:leader="dot" w:pos="9736"/>
        </w:tabs>
        <w:rPr>
          <w:rFonts w:asciiTheme="minorHAnsi" w:eastAsiaTheme="minorEastAsia" w:hAnsiTheme="minorHAnsi"/>
          <w:noProof/>
        </w:rPr>
      </w:pPr>
      <w:r>
        <w:rPr>
          <w:rFonts w:hint="eastAsia"/>
          <w:noProof/>
        </w:rPr>
        <w:t>二、</w:t>
      </w:r>
      <w:r>
        <w:rPr>
          <w:rFonts w:hint="eastAsia"/>
          <w:noProof/>
        </w:rPr>
        <w:t xml:space="preserve"> </w:t>
      </w:r>
      <w:r>
        <w:rPr>
          <w:rFonts w:hint="eastAsia"/>
          <w:noProof/>
        </w:rPr>
        <w:t>範圍</w:t>
      </w:r>
      <w:r>
        <w:rPr>
          <w:noProof/>
        </w:rPr>
        <w:tab/>
      </w:r>
      <w:r>
        <w:rPr>
          <w:noProof/>
        </w:rPr>
        <w:fldChar w:fldCharType="begin"/>
      </w:r>
      <w:r>
        <w:rPr>
          <w:noProof/>
        </w:rPr>
        <w:instrText xml:space="preserve"> PAGEREF _Toc177916174 \h </w:instrText>
      </w:r>
      <w:r>
        <w:rPr>
          <w:noProof/>
        </w:rPr>
      </w:r>
      <w:r>
        <w:rPr>
          <w:noProof/>
        </w:rPr>
        <w:fldChar w:fldCharType="separate"/>
      </w:r>
      <w:r w:rsidR="00A91D12">
        <w:rPr>
          <w:noProof/>
        </w:rPr>
        <w:t>1</w:t>
      </w:r>
      <w:r>
        <w:rPr>
          <w:noProof/>
        </w:rPr>
        <w:fldChar w:fldCharType="end"/>
      </w:r>
    </w:p>
    <w:p w14:paraId="2EA04E10" w14:textId="632C3474" w:rsidR="00A3677D" w:rsidRDefault="00A3677D">
      <w:pPr>
        <w:pStyle w:val="11"/>
        <w:tabs>
          <w:tab w:val="right" w:leader="dot" w:pos="9736"/>
        </w:tabs>
        <w:rPr>
          <w:rFonts w:asciiTheme="minorHAnsi" w:eastAsiaTheme="minorEastAsia" w:hAnsiTheme="minorHAnsi"/>
          <w:noProof/>
        </w:rPr>
      </w:pPr>
      <w:r>
        <w:rPr>
          <w:rFonts w:hint="eastAsia"/>
          <w:noProof/>
        </w:rPr>
        <w:t>三、</w:t>
      </w:r>
      <w:r>
        <w:rPr>
          <w:rFonts w:hint="eastAsia"/>
          <w:noProof/>
        </w:rPr>
        <w:t xml:space="preserve"> </w:t>
      </w:r>
      <w:r>
        <w:rPr>
          <w:rFonts w:hint="eastAsia"/>
          <w:noProof/>
        </w:rPr>
        <w:t>名詞解釋</w:t>
      </w:r>
      <w:r>
        <w:rPr>
          <w:noProof/>
        </w:rPr>
        <w:tab/>
      </w:r>
      <w:r>
        <w:rPr>
          <w:noProof/>
        </w:rPr>
        <w:fldChar w:fldCharType="begin"/>
      </w:r>
      <w:r>
        <w:rPr>
          <w:noProof/>
        </w:rPr>
        <w:instrText xml:space="preserve"> PAGEREF _Toc177916175 \h </w:instrText>
      </w:r>
      <w:r>
        <w:rPr>
          <w:noProof/>
        </w:rPr>
      </w:r>
      <w:r>
        <w:rPr>
          <w:noProof/>
        </w:rPr>
        <w:fldChar w:fldCharType="separate"/>
      </w:r>
      <w:r w:rsidR="00A91D12">
        <w:rPr>
          <w:noProof/>
        </w:rPr>
        <w:t>1</w:t>
      </w:r>
      <w:r>
        <w:rPr>
          <w:noProof/>
        </w:rPr>
        <w:fldChar w:fldCharType="end"/>
      </w:r>
    </w:p>
    <w:p w14:paraId="56DF7E33" w14:textId="41E2A57F" w:rsidR="00A3677D" w:rsidRDefault="00A3677D">
      <w:pPr>
        <w:pStyle w:val="11"/>
        <w:tabs>
          <w:tab w:val="right" w:leader="dot" w:pos="9736"/>
        </w:tabs>
        <w:rPr>
          <w:rFonts w:asciiTheme="minorHAnsi" w:eastAsiaTheme="minorEastAsia" w:hAnsiTheme="minorHAnsi"/>
          <w:noProof/>
        </w:rPr>
      </w:pPr>
      <w:r>
        <w:rPr>
          <w:rFonts w:hint="eastAsia"/>
          <w:noProof/>
        </w:rPr>
        <w:t>四、</w:t>
      </w:r>
      <w:r>
        <w:rPr>
          <w:rFonts w:hint="eastAsia"/>
          <w:noProof/>
        </w:rPr>
        <w:t xml:space="preserve"> </w:t>
      </w:r>
      <w:r>
        <w:rPr>
          <w:rFonts w:hint="eastAsia"/>
          <w:noProof/>
        </w:rPr>
        <w:t>作業程序</w:t>
      </w:r>
      <w:r>
        <w:rPr>
          <w:noProof/>
        </w:rPr>
        <w:tab/>
      </w:r>
      <w:r>
        <w:rPr>
          <w:noProof/>
        </w:rPr>
        <w:fldChar w:fldCharType="begin"/>
      </w:r>
      <w:r>
        <w:rPr>
          <w:noProof/>
        </w:rPr>
        <w:instrText xml:space="preserve"> PAGEREF _Toc177916176 \h </w:instrText>
      </w:r>
      <w:r>
        <w:rPr>
          <w:noProof/>
        </w:rPr>
      </w:r>
      <w:r>
        <w:rPr>
          <w:noProof/>
        </w:rPr>
        <w:fldChar w:fldCharType="separate"/>
      </w:r>
      <w:r w:rsidR="00A91D12">
        <w:rPr>
          <w:noProof/>
        </w:rPr>
        <w:t>2</w:t>
      </w:r>
      <w:r>
        <w:rPr>
          <w:noProof/>
        </w:rPr>
        <w:fldChar w:fldCharType="end"/>
      </w:r>
    </w:p>
    <w:p w14:paraId="56F941D1" w14:textId="5BC3690D" w:rsidR="00A3677D" w:rsidRDefault="00A3677D">
      <w:pPr>
        <w:pStyle w:val="11"/>
        <w:tabs>
          <w:tab w:val="right" w:leader="dot" w:pos="9736"/>
        </w:tabs>
        <w:rPr>
          <w:rFonts w:asciiTheme="minorHAnsi" w:eastAsiaTheme="minorEastAsia" w:hAnsiTheme="minorHAnsi"/>
          <w:noProof/>
        </w:rPr>
      </w:pPr>
      <w:r>
        <w:rPr>
          <w:rFonts w:hint="eastAsia"/>
          <w:noProof/>
        </w:rPr>
        <w:t>五、</w:t>
      </w:r>
      <w:r>
        <w:rPr>
          <w:rFonts w:hint="eastAsia"/>
          <w:noProof/>
        </w:rPr>
        <w:t xml:space="preserve"> </w:t>
      </w:r>
      <w:r>
        <w:rPr>
          <w:rFonts w:hint="eastAsia"/>
          <w:noProof/>
        </w:rPr>
        <w:t>作業內容</w:t>
      </w:r>
      <w:r>
        <w:rPr>
          <w:noProof/>
        </w:rPr>
        <w:tab/>
      </w:r>
      <w:r>
        <w:rPr>
          <w:noProof/>
        </w:rPr>
        <w:fldChar w:fldCharType="begin"/>
      </w:r>
      <w:r>
        <w:rPr>
          <w:noProof/>
        </w:rPr>
        <w:instrText xml:space="preserve"> PAGEREF _Toc177916177 \h </w:instrText>
      </w:r>
      <w:r>
        <w:rPr>
          <w:noProof/>
        </w:rPr>
      </w:r>
      <w:r>
        <w:rPr>
          <w:noProof/>
        </w:rPr>
        <w:fldChar w:fldCharType="separate"/>
      </w:r>
      <w:r w:rsidR="00A91D12">
        <w:rPr>
          <w:noProof/>
        </w:rPr>
        <w:t>2</w:t>
      </w:r>
      <w:r>
        <w:rPr>
          <w:noProof/>
        </w:rPr>
        <w:fldChar w:fldCharType="end"/>
      </w:r>
    </w:p>
    <w:p w14:paraId="335EE038" w14:textId="4A948949" w:rsidR="00A3677D" w:rsidRDefault="00A3677D">
      <w:pPr>
        <w:pStyle w:val="22"/>
        <w:tabs>
          <w:tab w:val="right" w:leader="dot" w:pos="9736"/>
        </w:tabs>
        <w:rPr>
          <w:rFonts w:asciiTheme="minorHAnsi" w:eastAsiaTheme="minorEastAsia" w:hAnsiTheme="minorHAnsi"/>
          <w:noProof/>
        </w:rPr>
      </w:pPr>
      <w:r>
        <w:rPr>
          <w:noProof/>
        </w:rPr>
        <w:t>5.1</w:t>
      </w:r>
      <w:r w:rsidRPr="00966E74">
        <w:rPr>
          <w:rFonts w:cs="Times New Roman" w:hint="eastAsia"/>
          <w:noProof/>
          <w:kern w:val="0"/>
        </w:rPr>
        <w:t xml:space="preserve"> </w:t>
      </w:r>
      <w:r w:rsidRPr="00966E74">
        <w:rPr>
          <w:rFonts w:cs="Times New Roman" w:hint="eastAsia"/>
          <w:noProof/>
          <w:kern w:val="0"/>
        </w:rPr>
        <w:t>風險識別與案例分析</w:t>
      </w:r>
      <w:r>
        <w:rPr>
          <w:noProof/>
        </w:rPr>
        <w:tab/>
      </w:r>
      <w:r>
        <w:rPr>
          <w:noProof/>
        </w:rPr>
        <w:fldChar w:fldCharType="begin"/>
      </w:r>
      <w:r>
        <w:rPr>
          <w:noProof/>
        </w:rPr>
        <w:instrText xml:space="preserve"> PAGEREF _Toc177916178 \h </w:instrText>
      </w:r>
      <w:r>
        <w:rPr>
          <w:noProof/>
        </w:rPr>
      </w:r>
      <w:r>
        <w:rPr>
          <w:noProof/>
        </w:rPr>
        <w:fldChar w:fldCharType="separate"/>
      </w:r>
      <w:r w:rsidR="00A91D12">
        <w:rPr>
          <w:noProof/>
        </w:rPr>
        <w:t>2</w:t>
      </w:r>
      <w:r>
        <w:rPr>
          <w:noProof/>
        </w:rPr>
        <w:fldChar w:fldCharType="end"/>
      </w:r>
    </w:p>
    <w:p w14:paraId="59CC9065" w14:textId="691DD27D" w:rsidR="00A3677D" w:rsidRDefault="00A3677D">
      <w:pPr>
        <w:pStyle w:val="22"/>
        <w:tabs>
          <w:tab w:val="right" w:leader="dot" w:pos="9736"/>
        </w:tabs>
        <w:rPr>
          <w:rFonts w:asciiTheme="minorHAnsi" w:eastAsiaTheme="minorEastAsia" w:hAnsiTheme="minorHAnsi"/>
          <w:noProof/>
        </w:rPr>
      </w:pPr>
      <w:r w:rsidRPr="00966E74">
        <w:rPr>
          <w:rFonts w:cs="Times New Roman"/>
          <w:noProof/>
          <w:kern w:val="0"/>
        </w:rPr>
        <w:t>5.2</w:t>
      </w:r>
      <w:r w:rsidRPr="00966E74">
        <w:rPr>
          <w:rFonts w:cs="Times New Roman" w:hint="eastAsia"/>
          <w:noProof/>
          <w:kern w:val="0"/>
        </w:rPr>
        <w:t xml:space="preserve"> </w:t>
      </w:r>
      <w:r w:rsidRPr="00966E74">
        <w:rPr>
          <w:rFonts w:cs="Times New Roman" w:hint="eastAsia"/>
          <w:noProof/>
          <w:kern w:val="0"/>
        </w:rPr>
        <w:t>安全注意事項</w:t>
      </w:r>
      <w:r>
        <w:rPr>
          <w:noProof/>
        </w:rPr>
        <w:tab/>
      </w:r>
      <w:r>
        <w:rPr>
          <w:noProof/>
        </w:rPr>
        <w:fldChar w:fldCharType="begin"/>
      </w:r>
      <w:r>
        <w:rPr>
          <w:noProof/>
        </w:rPr>
        <w:instrText xml:space="preserve"> PAGEREF _Toc177916179 \h </w:instrText>
      </w:r>
      <w:r>
        <w:rPr>
          <w:noProof/>
        </w:rPr>
      </w:r>
      <w:r>
        <w:rPr>
          <w:noProof/>
        </w:rPr>
        <w:fldChar w:fldCharType="separate"/>
      </w:r>
      <w:r w:rsidR="00A91D12">
        <w:rPr>
          <w:noProof/>
        </w:rPr>
        <w:t>2</w:t>
      </w:r>
      <w:r>
        <w:rPr>
          <w:noProof/>
        </w:rPr>
        <w:fldChar w:fldCharType="end"/>
      </w:r>
    </w:p>
    <w:p w14:paraId="17CC5A8B" w14:textId="63D04180" w:rsidR="00A3677D" w:rsidRDefault="00A3677D">
      <w:pPr>
        <w:pStyle w:val="22"/>
        <w:tabs>
          <w:tab w:val="right" w:leader="dot" w:pos="9736"/>
        </w:tabs>
        <w:rPr>
          <w:rFonts w:asciiTheme="minorHAnsi" w:eastAsiaTheme="minorEastAsia" w:hAnsiTheme="minorHAnsi"/>
          <w:noProof/>
        </w:rPr>
      </w:pPr>
      <w:r>
        <w:rPr>
          <w:noProof/>
        </w:rPr>
        <w:t>5.3</w:t>
      </w:r>
      <w:r>
        <w:rPr>
          <w:rFonts w:hint="eastAsia"/>
          <w:noProof/>
        </w:rPr>
        <w:t xml:space="preserve"> </w:t>
      </w:r>
      <w:r>
        <w:rPr>
          <w:rFonts w:hint="eastAsia"/>
          <w:noProof/>
        </w:rPr>
        <w:t>應變計畫</w:t>
      </w:r>
      <w:r>
        <w:rPr>
          <w:noProof/>
        </w:rPr>
        <w:tab/>
      </w:r>
      <w:r>
        <w:rPr>
          <w:noProof/>
        </w:rPr>
        <w:fldChar w:fldCharType="begin"/>
      </w:r>
      <w:r>
        <w:rPr>
          <w:noProof/>
        </w:rPr>
        <w:instrText xml:space="preserve"> PAGEREF _Toc177916180 \h </w:instrText>
      </w:r>
      <w:r>
        <w:rPr>
          <w:noProof/>
        </w:rPr>
      </w:r>
      <w:r>
        <w:rPr>
          <w:noProof/>
        </w:rPr>
        <w:fldChar w:fldCharType="separate"/>
      </w:r>
      <w:r w:rsidR="00A91D12">
        <w:rPr>
          <w:noProof/>
        </w:rPr>
        <w:t>2</w:t>
      </w:r>
      <w:r>
        <w:rPr>
          <w:noProof/>
        </w:rPr>
        <w:fldChar w:fldCharType="end"/>
      </w:r>
    </w:p>
    <w:p w14:paraId="15BA56E6" w14:textId="58C25A5B" w:rsidR="00A3677D" w:rsidRDefault="00A3677D">
      <w:pPr>
        <w:pStyle w:val="11"/>
        <w:tabs>
          <w:tab w:val="right" w:leader="dot" w:pos="9736"/>
        </w:tabs>
        <w:rPr>
          <w:rFonts w:asciiTheme="minorHAnsi" w:eastAsiaTheme="minorEastAsia" w:hAnsiTheme="minorHAnsi"/>
          <w:noProof/>
        </w:rPr>
      </w:pPr>
      <w:r>
        <w:rPr>
          <w:rFonts w:hint="eastAsia"/>
          <w:noProof/>
        </w:rPr>
        <w:t>六、</w:t>
      </w:r>
      <w:r>
        <w:rPr>
          <w:rFonts w:hint="eastAsia"/>
          <w:noProof/>
        </w:rPr>
        <w:t xml:space="preserve"> </w:t>
      </w:r>
      <w:r>
        <w:rPr>
          <w:rFonts w:hint="eastAsia"/>
          <w:noProof/>
        </w:rPr>
        <w:t>使用表單</w:t>
      </w:r>
      <w:r>
        <w:rPr>
          <w:noProof/>
        </w:rPr>
        <w:tab/>
      </w:r>
      <w:r>
        <w:rPr>
          <w:noProof/>
        </w:rPr>
        <w:fldChar w:fldCharType="begin"/>
      </w:r>
      <w:r>
        <w:rPr>
          <w:noProof/>
        </w:rPr>
        <w:instrText xml:space="preserve"> PAGEREF _Toc177916181 \h </w:instrText>
      </w:r>
      <w:r>
        <w:rPr>
          <w:noProof/>
        </w:rPr>
      </w:r>
      <w:r>
        <w:rPr>
          <w:noProof/>
        </w:rPr>
        <w:fldChar w:fldCharType="separate"/>
      </w:r>
      <w:r w:rsidR="00A91D12">
        <w:rPr>
          <w:noProof/>
        </w:rPr>
        <w:t>3</w:t>
      </w:r>
      <w:r>
        <w:rPr>
          <w:noProof/>
        </w:rPr>
        <w:fldChar w:fldCharType="end"/>
      </w:r>
    </w:p>
    <w:p w14:paraId="33306CB3" w14:textId="28A46536" w:rsidR="00B21139" w:rsidRDefault="005E3BEB" w:rsidP="001A69F4">
      <w:pPr>
        <w:pStyle w:val="22"/>
        <w:tabs>
          <w:tab w:val="right" w:leader="dot" w:pos="9736"/>
        </w:tabs>
      </w:pPr>
      <w:r>
        <w:fldChar w:fldCharType="end"/>
      </w:r>
    </w:p>
    <w:p w14:paraId="5A400A66" w14:textId="77777777" w:rsidR="00044380" w:rsidRDefault="00044380">
      <w:pPr>
        <w:widowControl/>
        <w:sectPr w:rsidR="00044380" w:rsidSect="00A4675F">
          <w:footerReference w:type="default" r:id="rId11"/>
          <w:pgSz w:w="11906" w:h="16838"/>
          <w:pgMar w:top="1440" w:right="1080" w:bottom="1440" w:left="1080" w:header="680" w:footer="992" w:gutter="0"/>
          <w:pgNumType w:fmt="lowerRoman" w:start="1"/>
          <w:cols w:space="425"/>
          <w:docGrid w:type="lines" w:linePitch="360"/>
        </w:sectPr>
      </w:pPr>
    </w:p>
    <w:p w14:paraId="4B2AEFF0" w14:textId="34652E91" w:rsidR="00044380" w:rsidRDefault="00044380" w:rsidP="00B20487">
      <w:pPr>
        <w:pStyle w:val="1"/>
      </w:pPr>
      <w:bookmarkStart w:id="0" w:name="_Toc177916173"/>
      <w:r>
        <w:rPr>
          <w:rFonts w:hint="eastAsia"/>
        </w:rPr>
        <w:lastRenderedPageBreak/>
        <w:t>目的</w:t>
      </w:r>
      <w:bookmarkEnd w:id="0"/>
    </w:p>
    <w:p w14:paraId="22698CD6" w14:textId="5F275514" w:rsidR="00044380" w:rsidRDefault="008047BA" w:rsidP="00044380">
      <w:pPr>
        <w:widowControl/>
      </w:pPr>
      <w:r w:rsidRPr="00E50CD1">
        <w:rPr>
          <w:rFonts w:cs="Times New Roman"/>
        </w:rPr>
        <w:t>瞭解</w:t>
      </w:r>
      <w:r w:rsidR="00A447EE">
        <w:rPr>
          <w:rFonts w:cs="Times New Roman" w:hint="eastAsia"/>
        </w:rPr>
        <w:t>傳染</w:t>
      </w:r>
      <w:r w:rsidR="00CA3AC9">
        <w:rPr>
          <w:rFonts w:cs="Times New Roman" w:hint="eastAsia"/>
        </w:rPr>
        <w:t>病救護</w:t>
      </w:r>
      <w:r w:rsidR="00361E31">
        <w:rPr>
          <w:rFonts w:cs="Times New Roman" w:hint="eastAsia"/>
        </w:rPr>
        <w:t>的重點，</w:t>
      </w:r>
      <w:r w:rsidRPr="00E50CD1">
        <w:rPr>
          <w:rFonts w:cs="Times New Roman"/>
        </w:rPr>
        <w:t>如何</w:t>
      </w:r>
      <w:r w:rsidR="00361E31">
        <w:rPr>
          <w:rFonts w:cs="Times New Roman" w:hint="eastAsia"/>
        </w:rPr>
        <w:t>利用</w:t>
      </w:r>
      <w:r w:rsidRPr="00E50CD1">
        <w:rPr>
          <w:rFonts w:cs="Times New Roman"/>
        </w:rPr>
        <w:t>既有設施</w:t>
      </w:r>
      <w:r w:rsidR="00A447EE">
        <w:rPr>
          <w:rFonts w:cs="Times New Roman" w:hint="eastAsia"/>
        </w:rPr>
        <w:t>設備保障個人防護並協助災害事故處置</w:t>
      </w:r>
      <w:r w:rsidR="00EB6B04" w:rsidRPr="00F1169E">
        <w:rPr>
          <w:rFonts w:cs="Times New Roman"/>
        </w:rPr>
        <w:t>。</w:t>
      </w:r>
    </w:p>
    <w:p w14:paraId="11904347" w14:textId="77777777" w:rsidR="00F24BAB" w:rsidRDefault="00F24BAB" w:rsidP="00A3677D">
      <w:pPr>
        <w:widowControl/>
      </w:pPr>
    </w:p>
    <w:p w14:paraId="118EF54C" w14:textId="54CB997A" w:rsidR="00044380" w:rsidRDefault="00044380" w:rsidP="00B21139">
      <w:pPr>
        <w:pStyle w:val="1"/>
      </w:pPr>
      <w:bookmarkStart w:id="1" w:name="_Toc177916174"/>
      <w:r>
        <w:rPr>
          <w:rFonts w:hint="eastAsia"/>
        </w:rPr>
        <w:t>範圍</w:t>
      </w:r>
      <w:bookmarkEnd w:id="1"/>
    </w:p>
    <w:p w14:paraId="070AD96A" w14:textId="0BE9A569" w:rsidR="00044380" w:rsidRDefault="008047BA" w:rsidP="00044380">
      <w:pPr>
        <w:widowControl/>
      </w:pPr>
      <w:r w:rsidRPr="00E50CD1">
        <w:rPr>
          <w:rFonts w:cs="Times New Roman"/>
        </w:rPr>
        <w:t>所有搶救行動，</w:t>
      </w:r>
      <w:proofErr w:type="gramStart"/>
      <w:r w:rsidRPr="00E50CD1">
        <w:rPr>
          <w:rFonts w:cs="Times New Roman"/>
        </w:rPr>
        <w:t>應衡酌</w:t>
      </w:r>
      <w:proofErr w:type="gramEnd"/>
      <w:r w:rsidRPr="00E50CD1">
        <w:rPr>
          <w:rFonts w:cs="Times New Roman"/>
        </w:rPr>
        <w:t>搶救目的與救災風險後，採取適當之搶救作為；如確認無人命需救援、疏散或受災民眾已無生還可能，得不執行危險性救災行動</w:t>
      </w:r>
      <w:r w:rsidR="00EB6B04" w:rsidRPr="009F7E86">
        <w:rPr>
          <w:rFonts w:cs="Times New Roman"/>
        </w:rPr>
        <w:t>。</w:t>
      </w:r>
    </w:p>
    <w:p w14:paraId="363D6693" w14:textId="77777777" w:rsidR="00797FDE" w:rsidRDefault="00797FDE" w:rsidP="00A3677D">
      <w:pPr>
        <w:widowControl/>
      </w:pPr>
    </w:p>
    <w:p w14:paraId="1E6F7AE1" w14:textId="6046A3B7" w:rsidR="00044380" w:rsidRDefault="00044380" w:rsidP="00B21139">
      <w:pPr>
        <w:pStyle w:val="1"/>
      </w:pPr>
      <w:bookmarkStart w:id="2" w:name="_Toc177916175"/>
      <w:r>
        <w:rPr>
          <w:rFonts w:hint="eastAsia"/>
        </w:rPr>
        <w:t>名詞解釋</w:t>
      </w:r>
      <w:bookmarkEnd w:id="2"/>
    </w:p>
    <w:p w14:paraId="75D91003" w14:textId="4C737153" w:rsidR="00DF13A1" w:rsidRDefault="00BB76EE" w:rsidP="00A3677D">
      <w:pPr>
        <w:pStyle w:val="a8"/>
        <w:numPr>
          <w:ilvl w:val="0"/>
          <w:numId w:val="29"/>
        </w:numPr>
        <w:ind w:leftChars="0"/>
      </w:pPr>
      <w:r>
        <w:rPr>
          <w:rFonts w:cs="Times New Roman" w:hint="eastAsia"/>
        </w:rPr>
        <w:t>法定傳染病</w:t>
      </w:r>
    </w:p>
    <w:p w14:paraId="77794403" w14:textId="77777777" w:rsidR="00A3677D" w:rsidRDefault="00BB76EE" w:rsidP="00A3677D">
      <w:pPr>
        <w:pStyle w:val="a8"/>
        <w:numPr>
          <w:ilvl w:val="0"/>
          <w:numId w:val="30"/>
        </w:numPr>
        <w:ind w:leftChars="230" w:left="836" w:hanging="284"/>
      </w:pPr>
      <w:r w:rsidRPr="00A3677D">
        <w:rPr>
          <w:rFonts w:cs="Times New Roman" w:hint="eastAsia"/>
        </w:rPr>
        <w:t>第一</w:t>
      </w:r>
      <w:r w:rsidRPr="00BB76EE">
        <w:rPr>
          <w:rFonts w:hint="eastAsia"/>
        </w:rPr>
        <w:t>類傳染病</w:t>
      </w:r>
    </w:p>
    <w:p w14:paraId="4B6AB8F3" w14:textId="37F2C4EB" w:rsidR="00BB76EE" w:rsidRPr="00BB76EE" w:rsidRDefault="00BB76EE" w:rsidP="00A3677D">
      <w:pPr>
        <w:pStyle w:val="a8"/>
        <w:ind w:leftChars="0" w:left="836"/>
      </w:pPr>
      <w:r w:rsidRPr="00BB76EE">
        <w:rPr>
          <w:rFonts w:hint="eastAsia"/>
        </w:rPr>
        <w:t>指天花、鼠疫、嚴重急性呼吸道症候群等。</w:t>
      </w:r>
    </w:p>
    <w:p w14:paraId="06CE9EB9" w14:textId="77777777" w:rsidR="00A3677D" w:rsidRDefault="00BB76EE" w:rsidP="00A3677D">
      <w:pPr>
        <w:pStyle w:val="a8"/>
        <w:numPr>
          <w:ilvl w:val="0"/>
          <w:numId w:val="30"/>
        </w:numPr>
        <w:ind w:leftChars="230" w:left="836" w:hanging="284"/>
      </w:pPr>
      <w:r w:rsidRPr="00BB76EE">
        <w:rPr>
          <w:rFonts w:hint="eastAsia"/>
        </w:rPr>
        <w:t>第二類傳染病</w:t>
      </w:r>
    </w:p>
    <w:p w14:paraId="58462734" w14:textId="7C7A9C64" w:rsidR="00BB76EE" w:rsidRPr="00BB76EE" w:rsidRDefault="00BB76EE" w:rsidP="00A3677D">
      <w:pPr>
        <w:pStyle w:val="a8"/>
        <w:ind w:leftChars="0" w:left="836"/>
      </w:pPr>
      <w:r w:rsidRPr="00BB76EE">
        <w:rPr>
          <w:rFonts w:hint="eastAsia"/>
        </w:rPr>
        <w:t>指白喉、傷寒、登革熱等。</w:t>
      </w:r>
    </w:p>
    <w:p w14:paraId="30A32205" w14:textId="77777777" w:rsidR="00A3677D" w:rsidRDefault="00BB76EE" w:rsidP="00A3677D">
      <w:pPr>
        <w:pStyle w:val="a8"/>
        <w:numPr>
          <w:ilvl w:val="0"/>
          <w:numId w:val="30"/>
        </w:numPr>
        <w:ind w:leftChars="230" w:left="836" w:hanging="284"/>
      </w:pPr>
      <w:r w:rsidRPr="00BB76EE">
        <w:rPr>
          <w:rFonts w:hint="eastAsia"/>
        </w:rPr>
        <w:t>第三類傳染病</w:t>
      </w:r>
    </w:p>
    <w:p w14:paraId="165AE96F" w14:textId="3B687025" w:rsidR="00BB76EE" w:rsidRPr="00BB76EE" w:rsidRDefault="00BB76EE" w:rsidP="00A3677D">
      <w:pPr>
        <w:pStyle w:val="a8"/>
        <w:ind w:leftChars="0" w:left="836"/>
      </w:pPr>
      <w:r w:rsidRPr="00BB76EE">
        <w:rPr>
          <w:rFonts w:hint="eastAsia"/>
        </w:rPr>
        <w:t>指百日咳、破傷風、日本腦炎等。</w:t>
      </w:r>
    </w:p>
    <w:p w14:paraId="4D02288D" w14:textId="77777777" w:rsidR="00A3677D" w:rsidRDefault="00BB76EE" w:rsidP="00A3677D">
      <w:pPr>
        <w:pStyle w:val="a8"/>
        <w:numPr>
          <w:ilvl w:val="0"/>
          <w:numId w:val="30"/>
        </w:numPr>
        <w:ind w:leftChars="230" w:left="836" w:hanging="284"/>
      </w:pPr>
      <w:r w:rsidRPr="00BB76EE">
        <w:rPr>
          <w:rFonts w:hint="eastAsia"/>
        </w:rPr>
        <w:t>第四類傳染病</w:t>
      </w:r>
    </w:p>
    <w:p w14:paraId="38B9FE3F" w14:textId="7010BBD1" w:rsidR="00BB76EE" w:rsidRPr="00BB76EE" w:rsidRDefault="00BB76EE" w:rsidP="00A3677D">
      <w:pPr>
        <w:pStyle w:val="a8"/>
        <w:ind w:leftChars="0" w:left="836"/>
      </w:pPr>
      <w:r w:rsidRPr="00BB76EE">
        <w:rPr>
          <w:rFonts w:hint="eastAsia"/>
        </w:rPr>
        <w:t>指前三款</w:t>
      </w:r>
      <w:proofErr w:type="gramStart"/>
      <w:r w:rsidRPr="00BB76EE">
        <w:rPr>
          <w:rFonts w:hint="eastAsia"/>
        </w:rPr>
        <w:t>以外，</w:t>
      </w:r>
      <w:proofErr w:type="gramEnd"/>
      <w:r w:rsidRPr="00BB76EE">
        <w:rPr>
          <w:rFonts w:hint="eastAsia"/>
        </w:rPr>
        <w:t>經中央主管機關認有監視疫情發生或施行防治必要之已知傳染病或症候群。</w:t>
      </w:r>
    </w:p>
    <w:p w14:paraId="08CCF0A2" w14:textId="77777777" w:rsidR="00A3677D" w:rsidRDefault="00BB76EE" w:rsidP="00A3677D">
      <w:pPr>
        <w:pStyle w:val="a8"/>
        <w:numPr>
          <w:ilvl w:val="0"/>
          <w:numId w:val="30"/>
        </w:numPr>
        <w:ind w:leftChars="230" w:left="836" w:hanging="284"/>
      </w:pPr>
      <w:r w:rsidRPr="00BB76EE">
        <w:rPr>
          <w:rFonts w:hint="eastAsia"/>
        </w:rPr>
        <w:t>第五類傳染病</w:t>
      </w:r>
    </w:p>
    <w:p w14:paraId="525B9632" w14:textId="69194084" w:rsidR="00BB76EE" w:rsidRPr="00BB76EE" w:rsidRDefault="00BB76EE" w:rsidP="00A3677D">
      <w:pPr>
        <w:pStyle w:val="a8"/>
        <w:ind w:leftChars="0" w:left="836"/>
      </w:pPr>
      <w:r w:rsidRPr="00BB76EE">
        <w:rPr>
          <w:rFonts w:hint="eastAsia"/>
        </w:rPr>
        <w:t>指前四款</w:t>
      </w:r>
      <w:proofErr w:type="gramStart"/>
      <w:r w:rsidRPr="00BB76EE">
        <w:rPr>
          <w:rFonts w:hint="eastAsia"/>
        </w:rPr>
        <w:t>以外，</w:t>
      </w:r>
      <w:proofErr w:type="gramEnd"/>
      <w:r w:rsidRPr="00BB76EE">
        <w:rPr>
          <w:rFonts w:hint="eastAsia"/>
        </w:rPr>
        <w:t>經中央主管機關認定其傳染流行可能對國民健康造成影響，有依本法建立防治對策或準備計畫必要之新興傳染病或症候群。</w:t>
      </w:r>
    </w:p>
    <w:p w14:paraId="64FBC3DA" w14:textId="10A88043" w:rsidR="008047BA" w:rsidRPr="00BB76EE" w:rsidRDefault="008047BA" w:rsidP="00EF54D9">
      <w:pPr>
        <w:widowControl/>
        <w:ind w:leftChars="531" w:left="1274"/>
      </w:pPr>
    </w:p>
    <w:p w14:paraId="6B842903" w14:textId="77777777" w:rsidR="008047BA" w:rsidRPr="00BB57A2" w:rsidRDefault="008047BA" w:rsidP="00DF13A1">
      <w:pPr>
        <w:widowControl/>
        <w:ind w:leftChars="400" w:left="960"/>
      </w:pPr>
    </w:p>
    <w:p w14:paraId="4DC62624" w14:textId="42E39C52" w:rsidR="00044380" w:rsidRDefault="00044380" w:rsidP="00B21139">
      <w:pPr>
        <w:pStyle w:val="1"/>
      </w:pPr>
      <w:bookmarkStart w:id="3" w:name="_Toc177916176"/>
      <w:r>
        <w:rPr>
          <w:rFonts w:hint="eastAsia"/>
        </w:rPr>
        <w:lastRenderedPageBreak/>
        <w:t>作業程序</w:t>
      </w:r>
      <w:bookmarkEnd w:id="3"/>
    </w:p>
    <w:p w14:paraId="4AC02D43" w14:textId="56E8461E" w:rsidR="00044380" w:rsidRPr="009A4EB1" w:rsidRDefault="002F1B3F" w:rsidP="00044380">
      <w:pPr>
        <w:widowControl/>
        <w:rPr>
          <w:color w:val="FF0000"/>
        </w:rPr>
      </w:pPr>
      <w:r>
        <w:rPr>
          <w:noProof/>
          <w:color w:val="FF0000"/>
        </w:rPr>
        <mc:AlternateContent>
          <mc:Choice Requires="wpc">
            <w:drawing>
              <wp:inline distT="0" distB="0" distL="0" distR="0" wp14:anchorId="27D6C7CA" wp14:editId="2BE5D312">
                <wp:extent cx="6188710" cy="3786505"/>
                <wp:effectExtent l="0" t="0" r="2540" b="23495"/>
                <wp:docPr id="1" name="畫布 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2" name="流程圖: 結束點 2"/>
                        <wps:cNvSpPr/>
                        <wps:spPr>
                          <a:xfrm>
                            <a:off x="1706422" y="36003"/>
                            <a:ext cx="2808000" cy="396000"/>
                          </a:xfrm>
                          <a:prstGeom prst="flowChartTerminator">
                            <a:avLst/>
                          </a:prstGeom>
                        </wps:spPr>
                        <wps:style>
                          <a:lnRef idx="2">
                            <a:schemeClr val="dk1"/>
                          </a:lnRef>
                          <a:fillRef idx="1">
                            <a:schemeClr val="lt1"/>
                          </a:fillRef>
                          <a:effectRef idx="0">
                            <a:schemeClr val="dk1"/>
                          </a:effectRef>
                          <a:fontRef idx="minor">
                            <a:schemeClr val="dk1"/>
                          </a:fontRef>
                        </wps:style>
                        <wps:txbx>
                          <w:txbxContent>
                            <w:p w14:paraId="0CEA6544" w14:textId="770B0729" w:rsidR="002F1B3F" w:rsidRDefault="002F1B3F" w:rsidP="002F1B3F">
                              <w:pPr>
                                <w:snapToGrid w:val="0"/>
                                <w:jc w:val="center"/>
                              </w:pPr>
                              <w:r>
                                <w:rPr>
                                  <w:rFonts w:hint="eastAsia"/>
                                </w:rPr>
                                <w:t>確保</w:t>
                              </w:r>
                              <w:r w:rsidR="00BD085B">
                                <w:rPr>
                                  <w:rFonts w:hint="eastAsia"/>
                                </w:rPr>
                                <w:t>傳染病救護</w:t>
                              </w:r>
                              <w:r w:rsidR="0087482F">
                                <w:rPr>
                                  <w:rFonts w:hint="eastAsia"/>
                                </w:rPr>
                                <w:t>安全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矩形 4"/>
                        <wps:cNvSpPr/>
                        <wps:spPr>
                          <a:xfrm>
                            <a:off x="1706695" y="706794"/>
                            <a:ext cx="2808000" cy="396000"/>
                          </a:xfrm>
                          <a:prstGeom prst="rect">
                            <a:avLst/>
                          </a:prstGeom>
                        </wps:spPr>
                        <wps:style>
                          <a:lnRef idx="2">
                            <a:schemeClr val="dk1"/>
                          </a:lnRef>
                          <a:fillRef idx="1">
                            <a:schemeClr val="lt1"/>
                          </a:fillRef>
                          <a:effectRef idx="0">
                            <a:schemeClr val="dk1"/>
                          </a:effectRef>
                          <a:fontRef idx="minor">
                            <a:schemeClr val="dk1"/>
                          </a:fontRef>
                        </wps:style>
                        <wps:txbx>
                          <w:txbxContent>
                            <w:p w14:paraId="63CE37C5" w14:textId="77777777" w:rsidR="002F1B3F" w:rsidRDefault="002F1B3F" w:rsidP="002F1B3F">
                              <w:pPr>
                                <w:snapToGrid w:val="0"/>
                                <w:jc w:val="center"/>
                              </w:pPr>
                              <w:r>
                                <w:rPr>
                                  <w:rFonts w:hint="eastAsia"/>
                                </w:rPr>
                                <w:t>分析歷史事故案例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矩形 5"/>
                        <wps:cNvSpPr/>
                        <wps:spPr>
                          <a:xfrm>
                            <a:off x="1706423" y="2048875"/>
                            <a:ext cx="2808000" cy="396000"/>
                          </a:xfrm>
                          <a:prstGeom prst="rect">
                            <a:avLst/>
                          </a:prstGeom>
                        </wps:spPr>
                        <wps:style>
                          <a:lnRef idx="2">
                            <a:schemeClr val="dk1"/>
                          </a:lnRef>
                          <a:fillRef idx="1">
                            <a:schemeClr val="lt1"/>
                          </a:fillRef>
                          <a:effectRef idx="0">
                            <a:schemeClr val="dk1"/>
                          </a:effectRef>
                          <a:fontRef idx="minor">
                            <a:schemeClr val="dk1"/>
                          </a:fontRef>
                        </wps:style>
                        <wps:txbx>
                          <w:txbxContent>
                            <w:p w14:paraId="69E824E3" w14:textId="77777777" w:rsidR="002F1B3F" w:rsidRPr="005F0A5B" w:rsidRDefault="002F1B3F" w:rsidP="002F1B3F">
                              <w:pPr>
                                <w:snapToGrid w:val="0"/>
                                <w:jc w:val="center"/>
                              </w:pPr>
                              <w:r>
                                <w:rPr>
                                  <w:rFonts w:hint="eastAsia"/>
                                </w:rPr>
                                <w:t>制定應變計畫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矩形 8"/>
                        <wps:cNvSpPr/>
                        <wps:spPr>
                          <a:xfrm>
                            <a:off x="1706423" y="1377952"/>
                            <a:ext cx="2808000" cy="396000"/>
                          </a:xfrm>
                          <a:prstGeom prst="rect">
                            <a:avLst/>
                          </a:prstGeom>
                        </wps:spPr>
                        <wps:style>
                          <a:lnRef idx="2">
                            <a:schemeClr val="dk1"/>
                          </a:lnRef>
                          <a:fillRef idx="1">
                            <a:schemeClr val="lt1"/>
                          </a:fillRef>
                          <a:effectRef idx="0">
                            <a:schemeClr val="dk1"/>
                          </a:effectRef>
                          <a:fontRef idx="minor">
                            <a:schemeClr val="dk1"/>
                          </a:fontRef>
                        </wps:style>
                        <wps:txbx>
                          <w:txbxContent>
                            <w:p w14:paraId="5B26EFBE" w14:textId="70BAA4EB" w:rsidR="002F1B3F" w:rsidRPr="005F0A5B" w:rsidRDefault="002F1B3F" w:rsidP="002F1B3F">
                              <w:pPr>
                                <w:snapToGrid w:val="0"/>
                                <w:jc w:val="center"/>
                              </w:pPr>
                              <w:r>
                                <w:rPr>
                                  <w:rFonts w:hint="eastAsia"/>
                                </w:rPr>
                                <w:t>建立</w:t>
                              </w:r>
                              <w:r w:rsidR="00BD085B">
                                <w:rPr>
                                  <w:rFonts w:hint="eastAsia"/>
                                </w:rPr>
                                <w:t>傳染病</w:t>
                              </w:r>
                              <w:r w:rsidR="0087482F">
                                <w:rPr>
                                  <w:rFonts w:hint="eastAsia"/>
                                </w:rPr>
                                <w:t>安全</w:t>
                              </w:r>
                              <w:r>
                                <w:rPr>
                                  <w:rFonts w:hint="eastAsia"/>
                                </w:rPr>
                                <w:t>注意事項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矩形 11"/>
                        <wps:cNvSpPr/>
                        <wps:spPr>
                          <a:xfrm>
                            <a:off x="1706423" y="2719829"/>
                            <a:ext cx="2808000" cy="396000"/>
                          </a:xfrm>
                          <a:prstGeom prst="rect">
                            <a:avLst/>
                          </a:prstGeom>
                        </wps:spPr>
                        <wps:style>
                          <a:lnRef idx="2">
                            <a:schemeClr val="dk1"/>
                          </a:lnRef>
                          <a:fillRef idx="1">
                            <a:schemeClr val="lt1"/>
                          </a:fillRef>
                          <a:effectRef idx="0">
                            <a:schemeClr val="dk1"/>
                          </a:effectRef>
                          <a:fontRef idx="minor">
                            <a:schemeClr val="dk1"/>
                          </a:fontRef>
                        </wps:style>
                        <wps:txbx>
                          <w:txbxContent>
                            <w:p w14:paraId="3BF9E59D" w14:textId="77777777" w:rsidR="002F1B3F" w:rsidRPr="00FE71A6" w:rsidRDefault="002F1B3F" w:rsidP="002F1B3F">
                              <w:pPr>
                                <w:snapToGrid w:val="0"/>
                                <w:jc w:val="center"/>
                              </w:pPr>
                              <w:r>
                                <w:rPr>
                                  <w:rFonts w:hint="eastAsia"/>
                                </w:rPr>
                                <w:t>安全教育訓練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流程圖: 結束點 12"/>
                        <wps:cNvSpPr/>
                        <wps:spPr>
                          <a:xfrm>
                            <a:off x="1706877" y="3390505"/>
                            <a:ext cx="2808000" cy="396000"/>
                          </a:xfrm>
                          <a:prstGeom prst="flowChartTerminator">
                            <a:avLst/>
                          </a:prstGeom>
                        </wps:spPr>
                        <wps:style>
                          <a:lnRef idx="2">
                            <a:schemeClr val="dk1"/>
                          </a:lnRef>
                          <a:fillRef idx="1">
                            <a:schemeClr val="lt1"/>
                          </a:fillRef>
                          <a:effectRef idx="0">
                            <a:schemeClr val="dk1"/>
                          </a:effectRef>
                          <a:fontRef idx="minor">
                            <a:schemeClr val="dk1"/>
                          </a:fontRef>
                        </wps:style>
                        <wps:txbx>
                          <w:txbxContent>
                            <w:p w14:paraId="4D1C195C" w14:textId="77777777" w:rsidR="002F1B3F" w:rsidRDefault="002F1B3F" w:rsidP="002F1B3F">
                              <w:pPr>
                                <w:snapToGrid w:val="0"/>
                                <w:jc w:val="center"/>
                              </w:pPr>
                              <w:r>
                                <w:rPr>
                                  <w:rFonts w:hint="eastAsia"/>
                                </w:rPr>
                                <w:t>值勤待命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直線單箭頭接點 13"/>
                        <wps:cNvCnPr/>
                        <wps:spPr>
                          <a:xfrm>
                            <a:off x="3110737" y="432003"/>
                            <a:ext cx="273" cy="27479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4" name="直線單箭頭接點 14"/>
                        <wps:cNvCnPr/>
                        <wps:spPr>
                          <a:xfrm flipH="1">
                            <a:off x="3110738" y="1102794"/>
                            <a:ext cx="272" cy="27515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5" name="直線單箭頭接點 15"/>
                        <wps:cNvCnPr/>
                        <wps:spPr>
                          <a:xfrm>
                            <a:off x="3110738" y="1773952"/>
                            <a:ext cx="0" cy="27492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6" name="直線單箭頭接點 16"/>
                        <wps:cNvCnPr/>
                        <wps:spPr>
                          <a:xfrm>
                            <a:off x="3110738" y="2444875"/>
                            <a:ext cx="0" cy="27495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8" name="直線單箭頭接點 18"/>
                        <wps:cNvCnPr/>
                        <wps:spPr>
                          <a:xfrm>
                            <a:off x="3110738" y="3115829"/>
                            <a:ext cx="454" cy="27503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c:wpc>
                  </a:graphicData>
                </a:graphic>
              </wp:inline>
            </w:drawing>
          </mc:Choice>
          <mc:Fallback>
            <w:pict>
              <v:group w14:anchorId="27D6C7CA" id="畫布 1" o:spid="_x0000_s1026" editas="canvas" style="width:487.3pt;height:298.15pt;mso-position-horizontal-relative:char;mso-position-vertical-relative:line" coordsize="61887,37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1887;height:37865;visibility:visible;mso-wrap-style:square" filled="t">
                  <v:fill o:detectmouseclick="t"/>
                  <v:path o:connecttype="none"/>
                </v:shape>
                <v:shapetype id="_x0000_t116" coordsize="21600,21600" o:spt="116" path="m3475,qx,10800,3475,21600l18125,21600qx21600,10800,18125,xe">
                  <v:stroke joinstyle="miter"/>
                  <v:path gradientshapeok="t" o:connecttype="rect" textboxrect="1018,3163,20582,18437"/>
                </v:shapetype>
                <v:shape id="流程圖: 結束點 2" o:spid="_x0000_s1028" type="#_x0000_t116" style="position:absolute;left:17064;top:360;width:2808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" fillcolor="white [3201]" strokecolor="black [3200]" strokeweight="1pt">
                  <v:textbox>
                    <w:txbxContent>
                      <w:p w14:paraId="0CEA6544" w14:textId="770B0729" w:rsidR="002F1B3F" w:rsidRDefault="002F1B3F" w:rsidP="002F1B3F">
                        <w:pPr>
                          <w:snapToGrid w:val="0"/>
                          <w:jc w:val="center"/>
                        </w:pPr>
                        <w:r>
                          <w:rPr>
                            <w:rFonts w:hint="eastAsia"/>
                          </w:rPr>
                          <w:t>確保</w:t>
                        </w:r>
                        <w:r w:rsidR="00BD085B">
                          <w:rPr>
                            <w:rFonts w:hint="eastAsia"/>
                          </w:rPr>
                          <w:t>傳染病救護</w:t>
                        </w:r>
                        <w:r w:rsidR="0087482F">
                          <w:rPr>
                            <w:rFonts w:hint="eastAsia"/>
                          </w:rPr>
                          <w:t>安全</w:t>
                        </w:r>
                      </w:p>
                    </w:txbxContent>
                  </v:textbox>
                </v:shape>
                <v:rect id="矩形 4" o:spid="_x0000_s1029" style="position:absolute;left:17066;top:7067;width:2808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" fillcolor="white [3201]" strokecolor="black [3200]" strokeweight="1pt">
                  <v:textbox>
                    <w:txbxContent>
                      <w:p w14:paraId="63CE37C5" w14:textId="77777777" w:rsidR="002F1B3F" w:rsidRDefault="002F1B3F" w:rsidP="002F1B3F">
                        <w:pPr>
                          <w:snapToGrid w:val="0"/>
                          <w:jc w:val="center"/>
                        </w:pPr>
                        <w:r>
                          <w:rPr>
                            <w:rFonts w:hint="eastAsia"/>
                          </w:rPr>
                          <w:t>分析歷史事故案例</w:t>
                        </w:r>
                      </w:p>
                    </w:txbxContent>
                  </v:textbox>
                </v:rect>
                <v:rect id="矩形 5" o:spid="_x0000_s1030" style="position:absolute;left:17064;top:20488;width:2808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" fillcolor="white [3201]" strokecolor="black [3200]" strokeweight="1pt">
                  <v:textbox>
                    <w:txbxContent>
                      <w:p w14:paraId="69E824E3" w14:textId="77777777" w:rsidR="002F1B3F" w:rsidRPr="005F0A5B" w:rsidRDefault="002F1B3F" w:rsidP="002F1B3F">
                        <w:pPr>
                          <w:snapToGrid w:val="0"/>
                          <w:jc w:val="center"/>
                        </w:pPr>
                        <w:r>
                          <w:rPr>
                            <w:rFonts w:hint="eastAsia"/>
                          </w:rPr>
                          <w:t>制定應變計畫</w:t>
                        </w:r>
                      </w:p>
                    </w:txbxContent>
                  </v:textbox>
                </v:rect>
                <v:rect id="矩形 8" o:spid="_x0000_s1031" style="position:absolute;left:17064;top:13779;width:2808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" fillcolor="white [3201]" strokecolor="black [3200]" strokeweight="1pt">
                  <v:textbox>
                    <w:txbxContent>
                      <w:p w14:paraId="5B26EFBE" w14:textId="70BAA4EB" w:rsidR="002F1B3F" w:rsidRPr="005F0A5B" w:rsidRDefault="002F1B3F" w:rsidP="002F1B3F">
                        <w:pPr>
                          <w:snapToGrid w:val="0"/>
                          <w:jc w:val="center"/>
                        </w:pPr>
                        <w:r>
                          <w:rPr>
                            <w:rFonts w:hint="eastAsia"/>
                          </w:rPr>
                          <w:t>建立</w:t>
                        </w:r>
                        <w:r w:rsidR="00BD085B">
                          <w:rPr>
                            <w:rFonts w:hint="eastAsia"/>
                          </w:rPr>
                          <w:t>傳染病</w:t>
                        </w:r>
                        <w:r w:rsidR="0087482F">
                          <w:rPr>
                            <w:rFonts w:hint="eastAsia"/>
                          </w:rPr>
                          <w:t>安全</w:t>
                        </w:r>
                        <w:r>
                          <w:rPr>
                            <w:rFonts w:hint="eastAsia"/>
                          </w:rPr>
                          <w:t>注意事項</w:t>
                        </w:r>
                      </w:p>
                    </w:txbxContent>
                  </v:textbox>
                </v:rect>
                <v:rect id="矩形 11" o:spid="_x0000_s1032" style="position:absolute;left:17064;top:27198;width:2808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" fillcolor="white [3201]" strokecolor="black [3200]" strokeweight="1pt">
                  <v:textbox>
                    <w:txbxContent>
                      <w:p w14:paraId="3BF9E59D" w14:textId="77777777" w:rsidR="002F1B3F" w:rsidRPr="00FE71A6" w:rsidRDefault="002F1B3F" w:rsidP="002F1B3F">
                        <w:pPr>
                          <w:snapToGrid w:val="0"/>
                          <w:jc w:val="center"/>
                        </w:pPr>
                        <w:r>
                          <w:rPr>
                            <w:rFonts w:hint="eastAsia"/>
                          </w:rPr>
                          <w:t>安全教育訓練</w:t>
                        </w:r>
                      </w:p>
                    </w:txbxContent>
                  </v:textbox>
                </v:rect>
                <v:shape id="流程圖: 結束點 12" o:spid="_x0000_s1033" type="#_x0000_t116" style="position:absolute;left:17068;top:33905;width:2808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" fillcolor="white [3201]" strokecolor="black [3200]" strokeweight="1pt">
                  <v:textbox>
                    <w:txbxContent>
                      <w:p w14:paraId="4D1C195C" w14:textId="77777777" w:rsidR="002F1B3F" w:rsidRDefault="002F1B3F" w:rsidP="002F1B3F">
                        <w:pPr>
                          <w:snapToGrid w:val="0"/>
                          <w:jc w:val="center"/>
                        </w:pPr>
                        <w:r>
                          <w:rPr>
                            <w:rFonts w:hint="eastAsia"/>
                          </w:rPr>
                          <w:t>值勤待命</w:t>
                        </w:r>
                      </w:p>
                    </w:txbxContent>
                  </v:textbox>
                </v:shape>
                <v:shapetype id="_x0000_t32" coordsize="21600,21600" o:spt="32" o:oned="t" path="m,l21600,21600e" filled="f">
                  <v:path arrowok="t" fillok="f" o:connecttype="none"/>
                  <o:lock v:ext="edit" shapetype="t"/>
                </v:shapetype>
                <v:shape id="直線單箭頭接點 13" o:spid="_x0000_s1034" type="#_x0000_t32" style="position:absolute;left:31107;top:4320;width:3;height:27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" strokecolor="black [3200]" strokeweight=".5pt">
                  <v:stroke endarrow="block" joinstyle="miter"/>
                </v:shape>
                <v:shape id="直線單箭頭接點 14" o:spid="_x0000_s1035" type="#_x0000_t32" style="position:absolute;left:31107;top:11027;width:3;height:275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" strokecolor="black [3200]" strokeweight=".5pt">
                  <v:stroke endarrow="block" joinstyle="miter"/>
                </v:shape>
                <v:shape id="直線單箭頭接點 15" o:spid="_x0000_s1036" type="#_x0000_t32" style="position:absolute;left:31107;top:17739;width:0;height:27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" strokecolor="black [3200]" strokeweight=".5pt">
                  <v:stroke endarrow="block" joinstyle="miter"/>
                </v:shape>
                <v:shape id="直線單箭頭接點 16" o:spid="_x0000_s1037" type="#_x0000_t32" style="position:absolute;left:31107;top:24448;width:0;height:275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" strokecolor="black [3200]" strokeweight=".5pt">
                  <v:stroke endarrow="block" joinstyle="miter"/>
                </v:shape>
                <v:shape id="直線單箭頭接點 18" o:spid="_x0000_s1038" type="#_x0000_t32" style="position:absolute;left:31107;top:31158;width:4;height:275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" strokecolor="black [3200]" strokeweight=".5pt">
                  <v:stroke endarrow="block" joinstyle="miter"/>
                </v:shape>
                <w10:anchorlock/>
              </v:group>
            </w:pict>
          </mc:Fallback>
        </mc:AlternateContent>
      </w:r>
    </w:p>
    <w:p w14:paraId="23172AEE" w14:textId="77777777" w:rsidR="00DF13A1" w:rsidRDefault="00DF13A1" w:rsidP="00A3677D">
      <w:pPr>
        <w:widowControl/>
      </w:pPr>
    </w:p>
    <w:p w14:paraId="214BC5CF" w14:textId="218AE6D7" w:rsidR="00044380" w:rsidRDefault="00044380" w:rsidP="00FB4704">
      <w:pPr>
        <w:pStyle w:val="1"/>
      </w:pPr>
      <w:bookmarkStart w:id="4" w:name="_Toc177916177"/>
      <w:r>
        <w:rPr>
          <w:rFonts w:hint="eastAsia"/>
        </w:rPr>
        <w:t>作業內容</w:t>
      </w:r>
      <w:bookmarkEnd w:id="4"/>
    </w:p>
    <w:p w14:paraId="540D6B0D" w14:textId="78946075" w:rsidR="0075566B" w:rsidRDefault="00491366" w:rsidP="00AE517D">
      <w:pPr>
        <w:pStyle w:val="2"/>
      </w:pPr>
      <w:bookmarkStart w:id="5" w:name="_Toc177916178"/>
      <w:r>
        <w:rPr>
          <w:rFonts w:cs="Times New Roman" w:hint="eastAsia"/>
          <w:kern w:val="0"/>
        </w:rPr>
        <w:t>風險識</w:t>
      </w:r>
      <w:r w:rsidR="00A3677D">
        <w:rPr>
          <w:rFonts w:cs="Times New Roman" w:hint="eastAsia"/>
          <w:kern w:val="0"/>
        </w:rPr>
        <w:t>別與案例分析</w:t>
      </w:r>
      <w:bookmarkEnd w:id="5"/>
    </w:p>
    <w:p w14:paraId="64B46F9A" w14:textId="4D08EC73" w:rsidR="00865D41" w:rsidRDefault="00CA3AC9" w:rsidP="00A3677D">
      <w:pPr>
        <w:pStyle w:val="a8"/>
        <w:numPr>
          <w:ilvl w:val="0"/>
          <w:numId w:val="31"/>
        </w:numPr>
        <w:ind w:leftChars="0"/>
      </w:pPr>
      <w:r>
        <w:rPr>
          <w:rFonts w:cs="Times New Roman" w:hint="eastAsia"/>
        </w:rPr>
        <w:t>案例分析</w:t>
      </w:r>
    </w:p>
    <w:p w14:paraId="2A373188" w14:textId="2DE68A26" w:rsidR="0075566B" w:rsidRDefault="00EB6B04" w:rsidP="00A3677D">
      <w:pPr>
        <w:pStyle w:val="a8"/>
        <w:ind w:leftChars="0" w:left="530"/>
      </w:pPr>
      <w:r>
        <w:rPr>
          <w:rFonts w:cs="Times New Roman" w:hint="eastAsia"/>
        </w:rPr>
        <w:t>說明發生災害原因，並進行檢討</w:t>
      </w:r>
      <w:r w:rsidR="0075566B">
        <w:rPr>
          <w:rFonts w:hint="eastAsia"/>
        </w:rPr>
        <w:t>。</w:t>
      </w:r>
    </w:p>
    <w:p w14:paraId="7496EECD" w14:textId="60D36C56" w:rsidR="00865D41" w:rsidRDefault="00865D41" w:rsidP="00865D41">
      <w:pPr>
        <w:pStyle w:val="2"/>
        <w:rPr>
          <w:rFonts w:cs="Times New Roman"/>
          <w:kern w:val="0"/>
        </w:rPr>
      </w:pPr>
      <w:bookmarkStart w:id="6" w:name="_Toc177916179"/>
      <w:r>
        <w:rPr>
          <w:rFonts w:cs="Times New Roman" w:hint="eastAsia"/>
          <w:kern w:val="0"/>
        </w:rPr>
        <w:t>安全注意事項</w:t>
      </w:r>
      <w:bookmarkEnd w:id="6"/>
    </w:p>
    <w:p w14:paraId="29F00BBD" w14:textId="3698928D" w:rsidR="00865D41" w:rsidRPr="00865D41" w:rsidRDefault="00BD085B" w:rsidP="00865D41">
      <w:pPr>
        <w:ind w:left="363"/>
      </w:pPr>
      <w:r w:rsidRPr="00BD085B">
        <w:rPr>
          <w:rFonts w:cs="Times New Roman"/>
        </w:rPr>
        <w:t>防疫專責隊之指定及解除</w:t>
      </w:r>
      <w:r w:rsidR="005F1FF2" w:rsidRPr="005F1FF2">
        <w:rPr>
          <w:rFonts w:cs="Times New Roman"/>
        </w:rPr>
        <w:t>、</w:t>
      </w:r>
      <w:r>
        <w:rPr>
          <w:rFonts w:cs="Times New Roman" w:hint="eastAsia"/>
        </w:rPr>
        <w:t>勤務調度以及委由民間救護車協助機制</w:t>
      </w:r>
      <w:r w:rsidR="005F1FF2" w:rsidRPr="005F1FF2">
        <w:rPr>
          <w:rFonts w:cs="Times New Roman"/>
        </w:rPr>
        <w:t>、</w:t>
      </w:r>
      <w:r>
        <w:rPr>
          <w:rFonts w:cs="Times New Roman" w:hint="eastAsia"/>
        </w:rPr>
        <w:t>穿戴裝備注意事項</w:t>
      </w:r>
      <w:r>
        <w:rPr>
          <w:rFonts w:cs="Times New Roman" w:hint="eastAsia"/>
        </w:rPr>
        <w:t>(</w:t>
      </w:r>
      <w:r w:rsidRPr="00BD085B">
        <w:rPr>
          <w:rFonts w:cs="Times New Roman"/>
        </w:rPr>
        <w:t>N95</w:t>
      </w:r>
      <w:r>
        <w:rPr>
          <w:rFonts w:cs="Times New Roman" w:hint="eastAsia"/>
        </w:rPr>
        <w:t>口罩</w:t>
      </w:r>
      <w:r w:rsidRPr="00BD085B">
        <w:rPr>
          <w:rFonts w:cs="Times New Roman"/>
        </w:rPr>
        <w:t>、防水隔離衣及全面罩等</w:t>
      </w:r>
      <w:r w:rsidRPr="00BD085B">
        <w:rPr>
          <w:rFonts w:cs="Times New Roman"/>
        </w:rPr>
        <w:t>)</w:t>
      </w:r>
      <w:r w:rsidR="005F1FF2" w:rsidRPr="005F1FF2">
        <w:rPr>
          <w:rFonts w:cs="Times New Roman"/>
        </w:rPr>
        <w:t>、</w:t>
      </w:r>
      <w:r w:rsidR="00C52DB7" w:rsidRPr="00C52DB7">
        <w:rPr>
          <w:rFonts w:cs="Times New Roman"/>
        </w:rPr>
        <w:t>事先規劃分班編排執勤人員應勤時間及空間的應變作為</w:t>
      </w:r>
      <w:r w:rsidR="00C52DB7">
        <w:rPr>
          <w:rFonts w:cs="Times New Roman" w:hint="eastAsia"/>
        </w:rPr>
        <w:t>，</w:t>
      </w:r>
      <w:r w:rsidR="00C52DB7" w:rsidRPr="00C52DB7">
        <w:rPr>
          <w:rFonts w:cs="Times New Roman"/>
        </w:rPr>
        <w:t>應勤時間區隔</w:t>
      </w:r>
      <w:r w:rsidR="00865D41">
        <w:rPr>
          <w:rFonts w:cs="Times New Roman" w:hint="eastAsia"/>
          <w:kern w:val="0"/>
        </w:rPr>
        <w:t>。</w:t>
      </w:r>
    </w:p>
    <w:p w14:paraId="02AA2F8E" w14:textId="30E97F6E" w:rsidR="0075566B" w:rsidRDefault="0075566B" w:rsidP="00AE517D">
      <w:pPr>
        <w:pStyle w:val="2"/>
      </w:pPr>
      <w:bookmarkStart w:id="7" w:name="_Toc177916180"/>
      <w:r>
        <w:rPr>
          <w:rFonts w:hint="eastAsia"/>
        </w:rPr>
        <w:t>應變計畫</w:t>
      </w:r>
      <w:bookmarkEnd w:id="7"/>
    </w:p>
    <w:p w14:paraId="7CF26792" w14:textId="77777777" w:rsidR="004703F0" w:rsidRDefault="004703F0" w:rsidP="00A3677D">
      <w:pPr>
        <w:pStyle w:val="a8"/>
        <w:numPr>
          <w:ilvl w:val="0"/>
          <w:numId w:val="32"/>
        </w:numPr>
        <w:ind w:leftChars="0"/>
      </w:pPr>
      <w:r>
        <w:rPr>
          <w:rFonts w:hint="eastAsia"/>
        </w:rPr>
        <w:t>應變</w:t>
      </w:r>
      <w:r w:rsidRPr="00A3677D">
        <w:rPr>
          <w:rFonts w:cs="Times New Roman" w:hint="eastAsia"/>
        </w:rPr>
        <w:t>計畫</w:t>
      </w:r>
      <w:r>
        <w:rPr>
          <w:rFonts w:hint="eastAsia"/>
        </w:rPr>
        <w:t>制定</w:t>
      </w:r>
    </w:p>
    <w:p w14:paraId="7A7C5155" w14:textId="77777777" w:rsidR="004703F0" w:rsidRPr="004703F0" w:rsidRDefault="004703F0" w:rsidP="00A3677D">
      <w:pPr>
        <w:pStyle w:val="a8"/>
        <w:ind w:leftChars="0" w:left="530"/>
      </w:pPr>
      <w:r w:rsidRPr="00764702">
        <w:rPr>
          <w:rFonts w:cs="Times New Roman" w:hint="eastAsia"/>
        </w:rPr>
        <w:t>針對可能發生的各類安全事故，制定詳細的應急</w:t>
      </w:r>
      <w:r>
        <w:rPr>
          <w:rFonts w:cs="Times New Roman" w:hint="eastAsia"/>
        </w:rPr>
        <w:t>計畫</w:t>
      </w:r>
      <w:r w:rsidRPr="00764702">
        <w:rPr>
          <w:rFonts w:cs="Times New Roman" w:hint="eastAsia"/>
        </w:rPr>
        <w:t>，包括應對步驟、責任分配等</w:t>
      </w:r>
    </w:p>
    <w:p w14:paraId="55EF04FF" w14:textId="0E492F7B" w:rsidR="0075566B" w:rsidRDefault="004703F0" w:rsidP="00A3677D">
      <w:pPr>
        <w:pStyle w:val="a8"/>
        <w:numPr>
          <w:ilvl w:val="0"/>
          <w:numId w:val="32"/>
        </w:numPr>
        <w:ind w:leftChars="0"/>
      </w:pPr>
      <w:r>
        <w:rPr>
          <w:rFonts w:hint="eastAsia"/>
        </w:rPr>
        <w:t>事故調查與報告</w:t>
      </w:r>
    </w:p>
    <w:p w14:paraId="4F23C737" w14:textId="4D9F7D22" w:rsidR="009A4EB1" w:rsidRDefault="0075566B" w:rsidP="00A3677D">
      <w:pPr>
        <w:pStyle w:val="a8"/>
        <w:ind w:leftChars="0" w:left="530"/>
      </w:pPr>
      <w:r>
        <w:rPr>
          <w:rFonts w:hint="eastAsia"/>
        </w:rPr>
        <w:t>若在教育訓練時發生安全事故，立即啟動應變機制，並成立事故調查小組，對事故原因進行深入分析，提出改進建議。並於事故處理完成後的</w:t>
      </w:r>
      <w:r>
        <w:rPr>
          <w:rFonts w:hint="eastAsia"/>
        </w:rPr>
        <w:t>72</w:t>
      </w:r>
      <w:r>
        <w:rPr>
          <w:rFonts w:hint="eastAsia"/>
        </w:rPr>
        <w:t>小時內提交事故報告，包括事故經過、原因分析、處理結果及防範措施。</w:t>
      </w:r>
    </w:p>
    <w:p w14:paraId="184AAF16" w14:textId="77777777" w:rsidR="009A4EB1" w:rsidRDefault="009A4EB1" w:rsidP="00A3677D">
      <w:pPr>
        <w:widowControl/>
      </w:pPr>
    </w:p>
    <w:p w14:paraId="4344CA56" w14:textId="68825A86" w:rsidR="009A4EB1" w:rsidRDefault="009A4EB1" w:rsidP="00B21139">
      <w:pPr>
        <w:pStyle w:val="1"/>
      </w:pPr>
      <w:bookmarkStart w:id="8" w:name="_Toc177916181"/>
      <w:r>
        <w:rPr>
          <w:rFonts w:hint="eastAsia"/>
        </w:rPr>
        <w:lastRenderedPageBreak/>
        <w:t>使用表單</w:t>
      </w:r>
      <w:bookmarkEnd w:id="8"/>
    </w:p>
    <w:p w14:paraId="74D5B637" w14:textId="78285D20" w:rsidR="000374A5" w:rsidRDefault="00DF0E09" w:rsidP="00A3677D">
      <w:pPr>
        <w:pStyle w:val="a8"/>
        <w:numPr>
          <w:ilvl w:val="0"/>
          <w:numId w:val="33"/>
        </w:numPr>
        <w:ind w:leftChars="0"/>
      </w:pPr>
      <w:r w:rsidRPr="00DF0E09">
        <w:rPr>
          <w:rFonts w:hint="eastAsia"/>
        </w:rPr>
        <w:t>傳染病救護安全檢查表</w:t>
      </w:r>
    </w:p>
    <w:p w14:paraId="69D79225" w14:textId="7363F5A6" w:rsidR="00101878" w:rsidRDefault="00DF0E09" w:rsidP="00A3677D">
      <w:pPr>
        <w:pStyle w:val="a8"/>
        <w:numPr>
          <w:ilvl w:val="0"/>
          <w:numId w:val="33"/>
        </w:numPr>
        <w:ind w:leftChars="0"/>
      </w:pPr>
      <w:r w:rsidRPr="00DF0E09">
        <w:rPr>
          <w:rFonts w:hint="eastAsia"/>
        </w:rPr>
        <w:t>傳染病救護所需之特殊裝備清單</w:t>
      </w:r>
    </w:p>
    <w:p w14:paraId="771E0D41" w14:textId="77777777" w:rsidR="00DF0E09" w:rsidRDefault="00DF0E09" w:rsidP="00864C4F">
      <w:pPr>
        <w:pStyle w:val="a8"/>
        <w:numPr>
          <w:ilvl w:val="0"/>
          <w:numId w:val="33"/>
        </w:numPr>
        <w:ind w:leftChars="0"/>
      </w:pPr>
      <w:r w:rsidRPr="00DF0E09">
        <w:rPr>
          <w:rFonts w:hint="eastAsia"/>
        </w:rPr>
        <w:t>事故案例分析紀錄</w:t>
      </w:r>
    </w:p>
    <w:p w14:paraId="3F3870AF" w14:textId="63315887" w:rsidR="00864C4F" w:rsidRDefault="00DF0E09" w:rsidP="00864C4F">
      <w:pPr>
        <w:pStyle w:val="a8"/>
        <w:numPr>
          <w:ilvl w:val="0"/>
          <w:numId w:val="33"/>
        </w:numPr>
        <w:ind w:leftChars="0"/>
      </w:pPr>
      <w:r w:rsidRPr="00DF0E09">
        <w:rPr>
          <w:rFonts w:hint="eastAsia"/>
        </w:rPr>
        <w:t>救護紀錄表</w:t>
      </w:r>
    </w:p>
    <w:p w14:paraId="288DB3BF" w14:textId="56EF6B20" w:rsidR="00DF0E09" w:rsidRPr="00864C4F" w:rsidRDefault="00DF0E09" w:rsidP="00864C4F"/>
    <w:sectPr w:rsidR="00DF0E09" w:rsidRPr="00864C4F" w:rsidSect="00B3303B">
      <w:footerReference w:type="default" r:id="rId12"/>
      <w:pgSz w:w="11906" w:h="16838"/>
      <w:pgMar w:top="1440" w:right="1080" w:bottom="1440" w:left="1080" w:header="680"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B14C78" w14:textId="77777777" w:rsidR="003B4FDD" w:rsidRDefault="003B4FDD" w:rsidP="00234E57">
      <w:r>
        <w:separator/>
      </w:r>
    </w:p>
  </w:endnote>
  <w:endnote w:type="continuationSeparator" w:id="0">
    <w:p w14:paraId="21F721B4" w14:textId="77777777" w:rsidR="003B4FDD" w:rsidRDefault="003B4FDD" w:rsidP="00234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22687193"/>
      <w:docPartObj>
        <w:docPartGallery w:val="Page Numbers (Bottom of Page)"/>
        <w:docPartUnique/>
      </w:docPartObj>
    </w:sdtPr>
    <w:sdtContent>
      <w:p w14:paraId="7AECE215" w14:textId="01C686DE" w:rsidR="00295DB6" w:rsidRDefault="00000000">
        <w:pPr>
          <w:pStyle w:val="a5"/>
          <w:jc w:val="center"/>
        </w:pPr>
      </w:p>
    </w:sdtContent>
  </w:sdt>
  <w:p w14:paraId="58DD607C" w14:textId="77777777" w:rsidR="00295DB6" w:rsidRDefault="00295DB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A1E3B" w14:textId="4E675FFC" w:rsidR="00295DB6" w:rsidRDefault="00295DB6" w:rsidP="00A4675F">
    <w:pPr>
      <w:pStyle w:val="a5"/>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36695075"/>
      <w:docPartObj>
        <w:docPartGallery w:val="Page Numbers (Bottom of Page)"/>
        <w:docPartUnique/>
      </w:docPartObj>
    </w:sdtPr>
    <w:sdtContent>
      <w:p w14:paraId="1D38E0E1" w14:textId="30E6F3A9" w:rsidR="00A4675F" w:rsidRDefault="00A4675F" w:rsidP="00A4675F">
        <w:pPr>
          <w:pStyle w:val="a5"/>
          <w:jc w:val="center"/>
        </w:pPr>
        <w:r>
          <w:fldChar w:fldCharType="begin"/>
        </w:r>
        <w:r>
          <w:instrText>PAGE   \* MERGEFORMAT</w:instrText>
        </w:r>
        <w:r>
          <w:fldChar w:fldCharType="separate"/>
        </w:r>
        <w:r w:rsidR="008047BA" w:rsidRPr="008047BA">
          <w:rPr>
            <w:noProof/>
            <w:lang w:val="zh-TW"/>
          </w:rPr>
          <w:t>i</w:t>
        </w:r>
        <w: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0701237"/>
      <w:docPartObj>
        <w:docPartGallery w:val="Page Numbers (Bottom of Page)"/>
        <w:docPartUnique/>
      </w:docPartObj>
    </w:sdtPr>
    <w:sdtContent>
      <w:p w14:paraId="3E72CBE7" w14:textId="191E9232" w:rsidR="00295DB6" w:rsidRDefault="00295DB6" w:rsidP="00B3303B">
        <w:pPr>
          <w:pStyle w:val="a5"/>
          <w:jc w:val="center"/>
        </w:pPr>
        <w:r>
          <w:fldChar w:fldCharType="begin"/>
        </w:r>
        <w:r>
          <w:instrText>PAGE   \* MERGEFORMAT</w:instrText>
        </w:r>
        <w:r>
          <w:fldChar w:fldCharType="separate"/>
        </w:r>
        <w:r w:rsidR="008047BA" w:rsidRPr="008047BA">
          <w:rPr>
            <w:noProof/>
            <w:lang w:val="zh-TW"/>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F810FF" w14:textId="77777777" w:rsidR="003B4FDD" w:rsidRDefault="003B4FDD" w:rsidP="00234E57">
      <w:r>
        <w:separator/>
      </w:r>
    </w:p>
  </w:footnote>
  <w:footnote w:type="continuationSeparator" w:id="0">
    <w:p w14:paraId="04C90F35" w14:textId="77777777" w:rsidR="003B4FDD" w:rsidRDefault="003B4FDD" w:rsidP="00234E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7"/>
      <w:tblW w:w="0" w:type="auto"/>
      <w:tblLook w:val="04A0" w:firstRow="1" w:lastRow="0" w:firstColumn="1" w:lastColumn="0" w:noHBand="0" w:noVBand="1"/>
    </w:tblPr>
    <w:tblGrid>
      <w:gridCol w:w="6516"/>
      <w:gridCol w:w="3220"/>
    </w:tblGrid>
    <w:tr w:rsidR="00A4675F" w14:paraId="21969DD1" w14:textId="77777777" w:rsidTr="00BC3935">
      <w:tc>
        <w:tcPr>
          <w:tcW w:w="6516" w:type="dxa"/>
          <w:vMerge w:val="restart"/>
          <w:vAlign w:val="center"/>
        </w:tcPr>
        <w:p w14:paraId="248C1DE0" w14:textId="14EB84ED" w:rsidR="00A4675F" w:rsidRDefault="002F39A6" w:rsidP="00A4675F">
          <w:pPr>
            <w:pStyle w:val="a3"/>
            <w:jc w:val="center"/>
          </w:pPr>
          <w:r>
            <w:rPr>
              <w:rFonts w:cs="Times New Roman" w:hint="eastAsia"/>
              <w:color w:val="000000" w:themeColor="text1"/>
            </w:rPr>
            <w:t>傳染病救護</w:t>
          </w:r>
          <w:r w:rsidR="00EB6B04" w:rsidRPr="00B061B1">
            <w:rPr>
              <w:rFonts w:cs="Times New Roman"/>
              <w:color w:val="000000" w:themeColor="text1"/>
            </w:rPr>
            <w:t>安全</w:t>
          </w:r>
          <w:r w:rsidR="00A4675F" w:rsidRPr="009A7568">
            <w:rPr>
              <w:rFonts w:hint="eastAsia"/>
            </w:rPr>
            <w:t>程序書</w:t>
          </w:r>
        </w:p>
      </w:tc>
      <w:tc>
        <w:tcPr>
          <w:tcW w:w="3220" w:type="dxa"/>
        </w:tcPr>
        <w:p w14:paraId="2E62DBCA" w14:textId="77777777" w:rsidR="00A4675F" w:rsidRDefault="00A4675F" w:rsidP="00A4675F">
          <w:pPr>
            <w:pStyle w:val="a3"/>
          </w:pPr>
          <w:r>
            <w:rPr>
              <w:rFonts w:hint="eastAsia"/>
            </w:rPr>
            <w:t>版　　次：</w:t>
          </w:r>
          <w:r>
            <w:rPr>
              <w:rFonts w:hint="eastAsia"/>
            </w:rPr>
            <w:t>1</w:t>
          </w:r>
          <w:r>
            <w:t>.0</w:t>
          </w:r>
        </w:p>
      </w:tc>
    </w:tr>
    <w:tr w:rsidR="00A4675F" w14:paraId="28ED8E4F" w14:textId="77777777" w:rsidTr="00BC3935">
      <w:tc>
        <w:tcPr>
          <w:tcW w:w="6516" w:type="dxa"/>
          <w:vMerge/>
        </w:tcPr>
        <w:p w14:paraId="2A310EB4" w14:textId="77777777" w:rsidR="00A4675F" w:rsidRDefault="00A4675F" w:rsidP="00A4675F">
          <w:pPr>
            <w:pStyle w:val="a3"/>
          </w:pPr>
        </w:p>
      </w:tc>
      <w:tc>
        <w:tcPr>
          <w:tcW w:w="3220" w:type="dxa"/>
        </w:tcPr>
        <w:p w14:paraId="370DD693" w14:textId="3E5488A8" w:rsidR="00A4675F" w:rsidRDefault="00A4675F" w:rsidP="00A4675F">
          <w:pPr>
            <w:pStyle w:val="a3"/>
          </w:pPr>
          <w:r>
            <w:rPr>
              <w:rFonts w:hint="eastAsia"/>
            </w:rPr>
            <w:t>文件編號：</w:t>
          </w:r>
          <w:r w:rsidR="00361E31">
            <w:rPr>
              <w:rFonts w:hint="eastAsia"/>
            </w:rPr>
            <w:t>SH-P5-00</w:t>
          </w:r>
          <w:r w:rsidR="00CA3AC9">
            <w:rPr>
              <w:rFonts w:hint="eastAsia"/>
            </w:rPr>
            <w:t>3</w:t>
          </w:r>
        </w:p>
      </w:tc>
    </w:tr>
  </w:tbl>
  <w:p w14:paraId="3C793C6C" w14:textId="77777777" w:rsidR="00A4675F" w:rsidRDefault="00A4675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E065E"/>
    <w:multiLevelType w:val="hybridMultilevel"/>
    <w:tmpl w:val="733E8D9E"/>
    <w:lvl w:ilvl="0" w:tplc="A83CB620">
      <w:start w:val="1"/>
      <w:numFmt w:val="decimal"/>
      <w:suff w:val="space"/>
      <w:lvlText w:val="5.2.%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7CE1431"/>
    <w:multiLevelType w:val="hybridMultilevel"/>
    <w:tmpl w:val="609845CE"/>
    <w:lvl w:ilvl="0" w:tplc="16BCAC20">
      <w:start w:val="1"/>
      <w:numFmt w:val="decimal"/>
      <w:suff w:val="space"/>
      <w:lvlText w:val="5.%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4F35B71"/>
    <w:multiLevelType w:val="multilevel"/>
    <w:tmpl w:val="5F781064"/>
    <w:lvl w:ilvl="0">
      <w:start w:val="1"/>
      <w:numFmt w:val="taiwaneseCountingThousand"/>
      <w:suff w:val="nothing"/>
      <w:lvlText w:val="%1、"/>
      <w:lvlJc w:val="left"/>
      <w:pPr>
        <w:ind w:left="425" w:hanging="425"/>
      </w:pPr>
      <w:rPr>
        <w:rFonts w:ascii="Times New Roman" w:hAnsi="Times New Roman" w:cs="Times New Roman" w:hint="eastAsia"/>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suff w:val="space"/>
      <w:lvlText w:val="%1.%2"/>
      <w:lvlJc w:val="left"/>
      <w:pPr>
        <w:ind w:left="992" w:hanging="567"/>
      </w:pPr>
      <w:rPr>
        <w:rFonts w:ascii="Times New Roman" w:eastAsia="標楷體" w:hAnsi="Times New Roman" w:hint="default"/>
        <w:b w:val="0"/>
        <w:i w:val="0"/>
        <w:sz w:val="24"/>
      </w:rPr>
    </w:lvl>
    <w:lvl w:ilvl="2">
      <w:start w:val="1"/>
      <w:numFmt w:val="decimal"/>
      <w:isLgl/>
      <w:suff w:val="space"/>
      <w:lvlText w:val="%1.%2.%3"/>
      <w:lvlJc w:val="left"/>
      <w:pPr>
        <w:ind w:left="1418" w:hanging="567"/>
      </w:pPr>
      <w:rPr>
        <w:rFonts w:hint="eastAsia"/>
      </w:rPr>
    </w:lvl>
    <w:lvl w:ilvl="3">
      <w:start w:val="1"/>
      <w:numFmt w:val="decimal"/>
      <w:isLgl/>
      <w:suff w:val="space"/>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1D75487A"/>
    <w:multiLevelType w:val="multilevel"/>
    <w:tmpl w:val="F4B09C54"/>
    <w:lvl w:ilvl="0">
      <w:start w:val="1"/>
      <w:numFmt w:val="taiwaneseCountingThousand"/>
      <w:suff w:val="nothing"/>
      <w:lvlText w:val="%1、"/>
      <w:lvlJc w:val="left"/>
      <w:pPr>
        <w:ind w:left="425" w:hanging="425"/>
      </w:pPr>
      <w:rPr>
        <w:rFonts w:ascii="Times New Roman" w:hAnsi="Times New Roman"/>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1DAB54F4"/>
    <w:multiLevelType w:val="hybridMultilevel"/>
    <w:tmpl w:val="1A300F50"/>
    <w:lvl w:ilvl="0" w:tplc="AE962FEE">
      <w:start w:val="1"/>
      <w:numFmt w:val="decimal"/>
      <w:suff w:val="nothing"/>
      <w:lvlText w:val="%1."/>
      <w:lvlJc w:val="left"/>
      <w:pPr>
        <w:ind w:left="840" w:hanging="480"/>
      </w:pPr>
      <w:rPr>
        <w:rFonts w:hint="eastAsia"/>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5" w15:restartNumberingAfterBreak="0">
    <w:nsid w:val="202E3F4D"/>
    <w:multiLevelType w:val="hybridMultilevel"/>
    <w:tmpl w:val="584002E8"/>
    <w:lvl w:ilvl="0" w:tplc="96D6F928">
      <w:start w:val="1"/>
      <w:numFmt w:val="decimal"/>
      <w:suff w:val="space"/>
      <w:lvlText w:val="5.2.3.%1"/>
      <w:lvlJc w:val="left"/>
      <w:pPr>
        <w:ind w:left="144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116028D"/>
    <w:multiLevelType w:val="multilevel"/>
    <w:tmpl w:val="6F36F146"/>
    <w:lvl w:ilvl="0">
      <w:start w:val="1"/>
      <w:numFmt w:val="taiwaneseCountingThousand"/>
      <w:suff w:val="nothing"/>
      <w:lvlText w:val="%1、"/>
      <w:lvlJc w:val="left"/>
      <w:pPr>
        <w:ind w:left="425" w:hanging="425"/>
      </w:pPr>
      <w:rPr>
        <w:rFonts w:ascii="Times New Roman"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 w:ilvl="1">
      <w:start w:val="1"/>
      <w:numFmt w:val="decimal"/>
      <w:isLgl/>
      <w:suff w:val="space"/>
      <w:lvlText w:val="%1.%2"/>
      <w:lvlJc w:val="left"/>
      <w:pPr>
        <w:ind w:left="992" w:hanging="567"/>
      </w:pPr>
      <w:rPr>
        <w:rFonts w:ascii="Times New Roman" w:hAnsi="Times New Roman" w:hint="default"/>
        <w:b w:val="0"/>
        <w:i w:val="0"/>
        <w:iCs w:val="0"/>
        <w:caps w:val="0"/>
        <w:strike w:val="0"/>
        <w:dstrike w:val="0"/>
        <w:outline w:val="0"/>
        <w:shadow w:val="0"/>
        <w:emboss w:val="0"/>
        <w:imprint w:val="0"/>
        <w:vanish w:val="0"/>
        <w:spacing w:val="0"/>
        <w:position w:val="0"/>
        <w:sz w:val="24"/>
        <w:u w:val="none"/>
        <w:effect w:val="none"/>
        <w:vertAlign w:val="baseline"/>
        <w:em w:val="none"/>
        <w14:ligatures w14:val="none"/>
        <w14:numForm w14:val="default"/>
        <w14:numSpacing w14:val="default"/>
        <w14:stylisticSets/>
        <w14:cntxtAlts w14:val="0"/>
      </w:rPr>
    </w:lvl>
    <w:lvl w:ilvl="2">
      <w:start w:val="1"/>
      <w:numFmt w:val="decimal"/>
      <w:isLgl/>
      <w:suff w:val="space"/>
      <w:lvlText w:val="%1.%2.%3"/>
      <w:lvlJc w:val="left"/>
      <w:pPr>
        <w:ind w:left="1418" w:hanging="567"/>
      </w:pPr>
      <w:rPr>
        <w:rFonts w:hint="eastAsia"/>
      </w:rPr>
    </w:lvl>
    <w:lvl w:ilvl="3">
      <w:start w:val="1"/>
      <w:numFmt w:val="decimal"/>
      <w:isLgl/>
      <w:suff w:val="space"/>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22FA1B29"/>
    <w:multiLevelType w:val="hybridMultilevel"/>
    <w:tmpl w:val="785CE5A2"/>
    <w:lvl w:ilvl="0" w:tplc="2C2C0670">
      <w:start w:val="1"/>
      <w:numFmt w:val="decimal"/>
      <w:suff w:val="space"/>
      <w:lvlText w:val="5.4.%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 w15:restartNumberingAfterBreak="0">
    <w:nsid w:val="2630350D"/>
    <w:multiLevelType w:val="hybridMultilevel"/>
    <w:tmpl w:val="1A300F50"/>
    <w:lvl w:ilvl="0" w:tplc="AE962FEE">
      <w:start w:val="1"/>
      <w:numFmt w:val="decimal"/>
      <w:suff w:val="nothing"/>
      <w:lvlText w:val="%1."/>
      <w:lvlJc w:val="left"/>
      <w:pPr>
        <w:ind w:left="840" w:hanging="480"/>
      </w:pPr>
      <w:rPr>
        <w:rFonts w:hint="eastAsia"/>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9" w15:restartNumberingAfterBreak="0">
    <w:nsid w:val="28B73CEA"/>
    <w:multiLevelType w:val="hybridMultilevel"/>
    <w:tmpl w:val="45DC8090"/>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325F336F"/>
    <w:multiLevelType w:val="hybridMultilevel"/>
    <w:tmpl w:val="D124F792"/>
    <w:lvl w:ilvl="0" w:tplc="7AB4E7E8">
      <w:start w:val="1"/>
      <w:numFmt w:val="decimal"/>
      <w:suff w:val="space"/>
      <w:lvlText w:val="5.4.2.%1"/>
      <w:lvlJc w:val="left"/>
      <w:pPr>
        <w:ind w:left="1440" w:hanging="480"/>
      </w:pPr>
      <w:rPr>
        <w:rFonts w:hint="eastAsia"/>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 w15:restartNumberingAfterBreak="0">
    <w:nsid w:val="363252D6"/>
    <w:multiLevelType w:val="multilevel"/>
    <w:tmpl w:val="571ADDF6"/>
    <w:lvl w:ilvl="0">
      <w:start w:val="1"/>
      <w:numFmt w:val="taiwaneseCountingThousand"/>
      <w:suff w:val="nothing"/>
      <w:lvlText w:val="%1、"/>
      <w:lvlJc w:val="left"/>
      <w:pPr>
        <w:ind w:left="425" w:hanging="425"/>
      </w:pPr>
      <w:rPr>
        <w:rFonts w:ascii="Times New Roman"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 w:ilvl="1">
      <w:start w:val="1"/>
      <w:numFmt w:val="decimal"/>
      <w:isLgl/>
      <w:suff w:val="space"/>
      <w:lvlText w:val="%1.%2"/>
      <w:lvlJc w:val="left"/>
      <w:pPr>
        <w:ind w:left="992" w:hanging="567"/>
      </w:pPr>
      <w:rPr>
        <w:rFonts w:ascii="Times New Roman" w:hAnsi="Times New Roman" w:hint="default"/>
        <w:b w:val="0"/>
        <w:i w:val="0"/>
        <w:iCs w:val="0"/>
        <w:caps w:val="0"/>
        <w:strike w:val="0"/>
        <w:dstrike w:val="0"/>
        <w:outline w:val="0"/>
        <w:shadow w:val="0"/>
        <w:emboss w:val="0"/>
        <w:imprint w:val="0"/>
        <w:vanish w:val="0"/>
        <w:spacing w:val="0"/>
        <w:position w:val="0"/>
        <w:sz w:val="24"/>
        <w:u w:val="none"/>
        <w:effect w:val="none"/>
        <w:vertAlign w:val="baseline"/>
        <w:em w:val="none"/>
        <w14:ligatures w14:val="none"/>
        <w14:numForm w14:val="default"/>
        <w14:numSpacing w14:val="default"/>
        <w14:stylisticSets/>
        <w14:cntxtAlts w14:val="0"/>
      </w:rPr>
    </w:lvl>
    <w:lvl w:ilvl="2">
      <w:start w:val="1"/>
      <w:numFmt w:val="decimal"/>
      <w:isLgl/>
      <w:suff w:val="space"/>
      <w:lvlText w:val="%1.%2.%3"/>
      <w:lvlJc w:val="left"/>
      <w:pPr>
        <w:ind w:left="1418" w:hanging="567"/>
      </w:pPr>
      <w:rPr>
        <w:rFonts w:hint="eastAsia"/>
      </w:rPr>
    </w:lvl>
    <w:lvl w:ilvl="3">
      <w:start w:val="1"/>
      <w:numFmt w:val="decimal"/>
      <w:isLgl/>
      <w:suff w:val="space"/>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 w15:restartNumberingAfterBreak="0">
    <w:nsid w:val="37502D89"/>
    <w:multiLevelType w:val="hybridMultilevel"/>
    <w:tmpl w:val="733E8D9E"/>
    <w:lvl w:ilvl="0" w:tplc="A83CB620">
      <w:start w:val="1"/>
      <w:numFmt w:val="decimal"/>
      <w:suff w:val="space"/>
      <w:lvlText w:val="5.2.%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 w15:restartNumberingAfterBreak="0">
    <w:nsid w:val="386E1A48"/>
    <w:multiLevelType w:val="hybridMultilevel"/>
    <w:tmpl w:val="1A300F50"/>
    <w:lvl w:ilvl="0" w:tplc="AE962FEE">
      <w:start w:val="1"/>
      <w:numFmt w:val="decimal"/>
      <w:suff w:val="nothing"/>
      <w:lvlText w:val="%1."/>
      <w:lvlJc w:val="left"/>
      <w:pPr>
        <w:ind w:left="840" w:hanging="480"/>
      </w:pPr>
      <w:rPr>
        <w:rFonts w:hint="eastAsia"/>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4" w15:restartNumberingAfterBreak="0">
    <w:nsid w:val="3B656216"/>
    <w:multiLevelType w:val="hybridMultilevel"/>
    <w:tmpl w:val="EA66CDFA"/>
    <w:lvl w:ilvl="0" w:tplc="6DCE1548">
      <w:start w:val="1"/>
      <w:numFmt w:val="decimal"/>
      <w:suff w:val="space"/>
      <w:lvlText w:val="6.%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E33763A"/>
    <w:multiLevelType w:val="hybridMultilevel"/>
    <w:tmpl w:val="B43E215A"/>
    <w:lvl w:ilvl="0" w:tplc="8D740484">
      <w:start w:val="1"/>
      <w:numFmt w:val="decimal"/>
      <w:suff w:val="space"/>
      <w:lvlText w:val="5.2.1.%1"/>
      <w:lvlJc w:val="left"/>
      <w:pPr>
        <w:ind w:left="1440" w:hanging="480"/>
      </w:pPr>
      <w:rPr>
        <w:rFonts w:hint="eastAsia"/>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 w15:restartNumberingAfterBreak="0">
    <w:nsid w:val="43A13D9B"/>
    <w:multiLevelType w:val="hybridMultilevel"/>
    <w:tmpl w:val="39F86C64"/>
    <w:lvl w:ilvl="0" w:tplc="1A382922">
      <w:start w:val="1"/>
      <w:numFmt w:val="decimal"/>
      <w:suff w:val="space"/>
      <w:lvlText w:val="5.6.%1"/>
      <w:lvlJc w:val="left"/>
      <w:pPr>
        <w:ind w:left="96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6515F1F"/>
    <w:multiLevelType w:val="multilevel"/>
    <w:tmpl w:val="D72E8B94"/>
    <w:lvl w:ilvl="0">
      <w:start w:val="1"/>
      <w:numFmt w:val="taiwaneseCountingThousand"/>
      <w:suff w:val="nothing"/>
      <w:lvlText w:val="%1、"/>
      <w:lvlJc w:val="left"/>
      <w:pPr>
        <w:ind w:left="425" w:hanging="425"/>
      </w:pPr>
      <w:rPr>
        <w:rFonts w:ascii="Times New Roman"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 w:ilvl="1">
      <w:start w:val="1"/>
      <w:numFmt w:val="decimal"/>
      <w:isLgl/>
      <w:suff w:val="space"/>
      <w:lvlText w:val="%1.%2"/>
      <w:lvlJc w:val="left"/>
      <w:pPr>
        <w:ind w:left="992" w:hanging="567"/>
      </w:pPr>
      <w:rPr>
        <w:rFonts w:ascii="Times New Roman" w:hAnsi="Times New Roman" w:hint="default"/>
        <w:b w:val="0"/>
        <w:i w:val="0"/>
        <w:iCs w:val="0"/>
        <w:caps w:val="0"/>
        <w:strike w:val="0"/>
        <w:dstrike w:val="0"/>
        <w:outline w:val="0"/>
        <w:shadow w:val="0"/>
        <w:emboss w:val="0"/>
        <w:imprint w:val="0"/>
        <w:vanish w:val="0"/>
        <w:spacing w:val="0"/>
        <w:position w:val="0"/>
        <w:sz w:val="24"/>
        <w:u w:val="none"/>
        <w:effect w:val="none"/>
        <w:vertAlign w:val="baseline"/>
        <w:em w:val="none"/>
        <w14:ligatures w14:val="none"/>
        <w14:numForm w14:val="default"/>
        <w14:numSpacing w14:val="default"/>
        <w14:stylisticSets/>
        <w14:cntxtAlts w14:val="0"/>
      </w:rPr>
    </w:lvl>
    <w:lvl w:ilvl="2">
      <w:start w:val="1"/>
      <w:numFmt w:val="decimal"/>
      <w:isLgl/>
      <w:suff w:val="space"/>
      <w:lvlText w:val="%1.%2.%3"/>
      <w:lvlJc w:val="left"/>
      <w:pPr>
        <w:ind w:left="1418" w:hanging="567"/>
      </w:pPr>
      <w:rPr>
        <w:rFonts w:hint="eastAsia"/>
      </w:rPr>
    </w:lvl>
    <w:lvl w:ilvl="3">
      <w:start w:val="1"/>
      <w:numFmt w:val="decimal"/>
      <w:isLgl/>
      <w:suff w:val="space"/>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4A69607E"/>
    <w:multiLevelType w:val="hybridMultilevel"/>
    <w:tmpl w:val="368E3B88"/>
    <w:lvl w:ilvl="0" w:tplc="7FD46022">
      <w:start w:val="1"/>
      <w:numFmt w:val="decimal"/>
      <w:suff w:val="space"/>
      <w:lvlText w:val="5.5.%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9" w15:restartNumberingAfterBreak="0">
    <w:nsid w:val="549F1322"/>
    <w:multiLevelType w:val="hybridMultilevel"/>
    <w:tmpl w:val="4EF8FA64"/>
    <w:lvl w:ilvl="0" w:tplc="435A33EE">
      <w:start w:val="1"/>
      <w:numFmt w:val="decimal"/>
      <w:suff w:val="space"/>
      <w:lvlText w:val="5.3.%1"/>
      <w:lvlJc w:val="left"/>
      <w:pPr>
        <w:ind w:left="960" w:hanging="480"/>
      </w:pPr>
      <w:rPr>
        <w:rFonts w:hint="eastAsia"/>
      </w:rPr>
    </w:lvl>
    <w:lvl w:ilvl="1" w:tplc="04090019">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20" w15:restartNumberingAfterBreak="0">
    <w:nsid w:val="58B84C4B"/>
    <w:multiLevelType w:val="hybridMultilevel"/>
    <w:tmpl w:val="40C2D308"/>
    <w:lvl w:ilvl="0" w:tplc="D0E0B76C">
      <w:start w:val="1"/>
      <w:numFmt w:val="decimal"/>
      <w:lvlText w:val="(%1)"/>
      <w:lvlJc w:val="left"/>
      <w:pPr>
        <w:ind w:left="1032" w:hanging="480"/>
      </w:pPr>
      <w:rPr>
        <w:rFonts w:hint="eastAsia"/>
      </w:rPr>
    </w:lvl>
    <w:lvl w:ilvl="1" w:tplc="04090019" w:tentative="1">
      <w:start w:val="1"/>
      <w:numFmt w:val="ideographTraditional"/>
      <w:lvlText w:val="%2、"/>
      <w:lvlJc w:val="left"/>
      <w:pPr>
        <w:ind w:left="1512" w:hanging="480"/>
      </w:pPr>
    </w:lvl>
    <w:lvl w:ilvl="2" w:tplc="0409001B" w:tentative="1">
      <w:start w:val="1"/>
      <w:numFmt w:val="lowerRoman"/>
      <w:lvlText w:val="%3."/>
      <w:lvlJc w:val="right"/>
      <w:pPr>
        <w:ind w:left="1992" w:hanging="480"/>
      </w:pPr>
    </w:lvl>
    <w:lvl w:ilvl="3" w:tplc="0409000F" w:tentative="1">
      <w:start w:val="1"/>
      <w:numFmt w:val="decimal"/>
      <w:lvlText w:val="%4."/>
      <w:lvlJc w:val="left"/>
      <w:pPr>
        <w:ind w:left="2472" w:hanging="480"/>
      </w:pPr>
    </w:lvl>
    <w:lvl w:ilvl="4" w:tplc="04090019" w:tentative="1">
      <w:start w:val="1"/>
      <w:numFmt w:val="ideographTraditional"/>
      <w:lvlText w:val="%5、"/>
      <w:lvlJc w:val="left"/>
      <w:pPr>
        <w:ind w:left="2952" w:hanging="480"/>
      </w:pPr>
    </w:lvl>
    <w:lvl w:ilvl="5" w:tplc="0409001B" w:tentative="1">
      <w:start w:val="1"/>
      <w:numFmt w:val="lowerRoman"/>
      <w:lvlText w:val="%6."/>
      <w:lvlJc w:val="right"/>
      <w:pPr>
        <w:ind w:left="3432" w:hanging="480"/>
      </w:pPr>
    </w:lvl>
    <w:lvl w:ilvl="6" w:tplc="0409000F" w:tentative="1">
      <w:start w:val="1"/>
      <w:numFmt w:val="decimal"/>
      <w:lvlText w:val="%7."/>
      <w:lvlJc w:val="left"/>
      <w:pPr>
        <w:ind w:left="3912" w:hanging="480"/>
      </w:pPr>
    </w:lvl>
    <w:lvl w:ilvl="7" w:tplc="04090019" w:tentative="1">
      <w:start w:val="1"/>
      <w:numFmt w:val="ideographTraditional"/>
      <w:lvlText w:val="%8、"/>
      <w:lvlJc w:val="left"/>
      <w:pPr>
        <w:ind w:left="4392" w:hanging="480"/>
      </w:pPr>
    </w:lvl>
    <w:lvl w:ilvl="8" w:tplc="0409001B" w:tentative="1">
      <w:start w:val="1"/>
      <w:numFmt w:val="lowerRoman"/>
      <w:lvlText w:val="%9."/>
      <w:lvlJc w:val="right"/>
      <w:pPr>
        <w:ind w:left="4872" w:hanging="480"/>
      </w:pPr>
    </w:lvl>
  </w:abstractNum>
  <w:abstractNum w:abstractNumId="21" w15:restartNumberingAfterBreak="0">
    <w:nsid w:val="61037100"/>
    <w:multiLevelType w:val="hybridMultilevel"/>
    <w:tmpl w:val="F9BE8ACE"/>
    <w:lvl w:ilvl="0" w:tplc="4BD451BC">
      <w:start w:val="1"/>
      <w:numFmt w:val="decimal"/>
      <w:suff w:val="space"/>
      <w:lvlText w:val="5.%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AC601A2"/>
    <w:multiLevelType w:val="hybridMultilevel"/>
    <w:tmpl w:val="C968180C"/>
    <w:lvl w:ilvl="0" w:tplc="E5AA4C06">
      <w:start w:val="1"/>
      <w:numFmt w:val="decimal"/>
      <w:suff w:val="space"/>
      <w:lvlText w:val="5.2.2.%1"/>
      <w:lvlJc w:val="left"/>
      <w:pPr>
        <w:ind w:left="144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3600668"/>
    <w:multiLevelType w:val="multilevel"/>
    <w:tmpl w:val="7C88DBE8"/>
    <w:lvl w:ilvl="0">
      <w:start w:val="1"/>
      <w:numFmt w:val="taiwaneseCountingThousand"/>
      <w:suff w:val="nothing"/>
      <w:lvlText w:val="%1、"/>
      <w:lvlJc w:val="left"/>
      <w:pPr>
        <w:ind w:left="425" w:hanging="425"/>
      </w:pPr>
      <w:rPr>
        <w:rFonts w:ascii="Times New Roman"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 w:ilvl="1">
      <w:start w:val="1"/>
      <w:numFmt w:val="decimal"/>
      <w:isLgl/>
      <w:suff w:val="space"/>
      <w:lvlText w:val="1.%1"/>
      <w:lvlJc w:val="left"/>
      <w:pPr>
        <w:ind w:left="992" w:hanging="567"/>
      </w:pPr>
      <w:rPr>
        <w:rFonts w:ascii="Times New Roman" w:hAnsi="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suff w:val="space"/>
      <w:lvlText w:val="%1.%2.%3"/>
      <w:lvlJc w:val="left"/>
      <w:pPr>
        <w:ind w:left="1418" w:hanging="567"/>
      </w:pPr>
      <w:rPr>
        <w:rFonts w:hint="eastAsia"/>
      </w:rPr>
    </w:lvl>
    <w:lvl w:ilvl="3">
      <w:start w:val="1"/>
      <w:numFmt w:val="decimal"/>
      <w:isLgl/>
      <w:suff w:val="space"/>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15:restartNumberingAfterBreak="0">
    <w:nsid w:val="743E2E37"/>
    <w:multiLevelType w:val="hybridMultilevel"/>
    <w:tmpl w:val="1A300F50"/>
    <w:lvl w:ilvl="0" w:tplc="AE962FEE">
      <w:start w:val="1"/>
      <w:numFmt w:val="decimal"/>
      <w:suff w:val="nothing"/>
      <w:lvlText w:val="%1."/>
      <w:lvlJc w:val="left"/>
      <w:pPr>
        <w:ind w:left="840" w:hanging="480"/>
      </w:pPr>
      <w:rPr>
        <w:rFonts w:hint="eastAsia"/>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5" w15:restartNumberingAfterBreak="0">
    <w:nsid w:val="7B204700"/>
    <w:multiLevelType w:val="multilevel"/>
    <w:tmpl w:val="4D08A548"/>
    <w:lvl w:ilvl="0">
      <w:start w:val="1"/>
      <w:numFmt w:val="taiwaneseCountingThousand"/>
      <w:pStyle w:val="1"/>
      <w:suff w:val="nothing"/>
      <w:lvlText w:val="%1、"/>
      <w:lvlJc w:val="left"/>
      <w:pPr>
        <w:ind w:left="425" w:hanging="425"/>
      </w:pPr>
      <w:rPr>
        <w:rFonts w:ascii="Times New Roman" w:eastAsia="標楷體" w:hAnsi="Times New Roman" w:hint="default"/>
        <w:b/>
        <w:i w:val="0"/>
        <w:sz w:val="28"/>
      </w:rPr>
    </w:lvl>
    <w:lvl w:ilvl="1">
      <w:start w:val="1"/>
      <w:numFmt w:val="decimal"/>
      <w:pStyle w:val="2"/>
      <w:isLgl/>
      <w:suff w:val="space"/>
      <w:lvlText w:val="%1.%2"/>
      <w:lvlJc w:val="left"/>
      <w:pPr>
        <w:ind w:left="0" w:firstLine="0"/>
      </w:pPr>
      <w:rPr>
        <w:rFonts w:ascii="Times New Roman" w:eastAsia="標楷體" w:hAnsi="Times New Roman" w:hint="default"/>
        <w:b/>
        <w:i w:val="0"/>
        <w:sz w:val="24"/>
      </w:rPr>
    </w:lvl>
    <w:lvl w:ilvl="2">
      <w:start w:val="1"/>
      <w:numFmt w:val="decimal"/>
      <w:pStyle w:val="3"/>
      <w:isLgl/>
      <w:suff w:val="space"/>
      <w:lvlText w:val="%1.%2.%3"/>
      <w:lvlJc w:val="left"/>
      <w:pPr>
        <w:ind w:left="0" w:firstLine="284"/>
      </w:pPr>
      <w:rPr>
        <w:rFonts w:ascii="Times New Roman" w:eastAsia="標楷體" w:hAnsi="Times New Roman" w:hint="default"/>
        <w:b w:val="0"/>
        <w:i w:val="0"/>
        <w:sz w:val="24"/>
      </w:rPr>
    </w:lvl>
    <w:lvl w:ilvl="3">
      <w:start w:val="1"/>
      <w:numFmt w:val="decimal"/>
      <w:pStyle w:val="4"/>
      <w:isLgl/>
      <w:suff w:val="space"/>
      <w:lvlText w:val="%1.%2.%3.%4"/>
      <w:lvlJc w:val="left"/>
      <w:pPr>
        <w:ind w:left="0" w:firstLine="567"/>
      </w:pPr>
      <w:rPr>
        <w:rFonts w:ascii="Times New Roman" w:eastAsia="標楷體" w:hAnsi="Times New Roman" w:hint="default"/>
        <w:b w:val="0"/>
        <w:i w:val="0"/>
        <w:sz w:val="24"/>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1013649505">
    <w:abstractNumId w:val="9"/>
  </w:num>
  <w:num w:numId="2" w16cid:durableId="1211845173">
    <w:abstractNumId w:val="1"/>
  </w:num>
  <w:num w:numId="3" w16cid:durableId="1123772248">
    <w:abstractNumId w:val="12"/>
  </w:num>
  <w:num w:numId="4" w16cid:durableId="504052087">
    <w:abstractNumId w:val="0"/>
  </w:num>
  <w:num w:numId="5" w16cid:durableId="332339915">
    <w:abstractNumId w:val="15"/>
  </w:num>
  <w:num w:numId="6" w16cid:durableId="19553585">
    <w:abstractNumId w:val="22"/>
  </w:num>
  <w:num w:numId="7" w16cid:durableId="1828351638">
    <w:abstractNumId w:val="5"/>
  </w:num>
  <w:num w:numId="8" w16cid:durableId="366568799">
    <w:abstractNumId w:val="19"/>
  </w:num>
  <w:num w:numId="9" w16cid:durableId="1596478472">
    <w:abstractNumId w:val="7"/>
  </w:num>
  <w:num w:numId="10" w16cid:durableId="134225407">
    <w:abstractNumId w:val="10"/>
  </w:num>
  <w:num w:numId="11" w16cid:durableId="1421639364">
    <w:abstractNumId w:val="18"/>
  </w:num>
  <w:num w:numId="12" w16cid:durableId="1247376496">
    <w:abstractNumId w:val="16"/>
  </w:num>
  <w:num w:numId="13" w16cid:durableId="77404228">
    <w:abstractNumId w:val="14"/>
  </w:num>
  <w:num w:numId="14" w16cid:durableId="107899120">
    <w:abstractNumId w:val="2"/>
  </w:num>
  <w:num w:numId="15" w16cid:durableId="1516071481">
    <w:abstractNumId w:val="21"/>
  </w:num>
  <w:num w:numId="16" w16cid:durableId="2079591712">
    <w:abstractNumId w:val="2"/>
  </w:num>
  <w:num w:numId="17" w16cid:durableId="103691697">
    <w:abstractNumId w:val="2"/>
  </w:num>
  <w:num w:numId="18" w16cid:durableId="1973515505">
    <w:abstractNumId w:val="3"/>
  </w:num>
  <w:num w:numId="19" w16cid:durableId="1615209172">
    <w:abstractNumId w:val="23"/>
  </w:num>
  <w:num w:numId="20" w16cid:durableId="1824932046">
    <w:abstractNumId w:val="3"/>
  </w:num>
  <w:num w:numId="21" w16cid:durableId="1316109131">
    <w:abstractNumId w:val="3"/>
  </w:num>
  <w:num w:numId="22" w16cid:durableId="1985501708">
    <w:abstractNumId w:val="3"/>
  </w:num>
  <w:num w:numId="23" w16cid:durableId="1084957452">
    <w:abstractNumId w:val="3"/>
  </w:num>
  <w:num w:numId="24" w16cid:durableId="1296568044">
    <w:abstractNumId w:val="3"/>
  </w:num>
  <w:num w:numId="25" w16cid:durableId="1556771721">
    <w:abstractNumId w:val="11"/>
  </w:num>
  <w:num w:numId="26" w16cid:durableId="13196376">
    <w:abstractNumId w:val="17"/>
  </w:num>
  <w:num w:numId="27" w16cid:durableId="119963467">
    <w:abstractNumId w:val="6"/>
  </w:num>
  <w:num w:numId="28" w16cid:durableId="121463845">
    <w:abstractNumId w:val="25"/>
  </w:num>
  <w:num w:numId="29" w16cid:durableId="1749113739">
    <w:abstractNumId w:val="8"/>
  </w:num>
  <w:num w:numId="30" w16cid:durableId="606356701">
    <w:abstractNumId w:val="20"/>
  </w:num>
  <w:num w:numId="31" w16cid:durableId="174654493">
    <w:abstractNumId w:val="4"/>
  </w:num>
  <w:num w:numId="32" w16cid:durableId="1020350557">
    <w:abstractNumId w:val="13"/>
  </w:num>
  <w:num w:numId="33" w16cid:durableId="32108778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06D1"/>
    <w:rsid w:val="00023B53"/>
    <w:rsid w:val="00032BE6"/>
    <w:rsid w:val="000374A5"/>
    <w:rsid w:val="00044380"/>
    <w:rsid w:val="000712F4"/>
    <w:rsid w:val="00084C23"/>
    <w:rsid w:val="00094E23"/>
    <w:rsid w:val="000B26F9"/>
    <w:rsid w:val="000F4A37"/>
    <w:rsid w:val="00101878"/>
    <w:rsid w:val="0015030B"/>
    <w:rsid w:val="00165E59"/>
    <w:rsid w:val="001A69F4"/>
    <w:rsid w:val="001C2FC0"/>
    <w:rsid w:val="001C66A7"/>
    <w:rsid w:val="001E0C19"/>
    <w:rsid w:val="001E1197"/>
    <w:rsid w:val="001E41AE"/>
    <w:rsid w:val="0020607F"/>
    <w:rsid w:val="00234E57"/>
    <w:rsid w:val="00237CC9"/>
    <w:rsid w:val="00240581"/>
    <w:rsid w:val="0026252C"/>
    <w:rsid w:val="00274C0F"/>
    <w:rsid w:val="00295DB6"/>
    <w:rsid w:val="002D5DF9"/>
    <w:rsid w:val="002E6157"/>
    <w:rsid w:val="002F1B3F"/>
    <w:rsid w:val="002F39A6"/>
    <w:rsid w:val="0034047D"/>
    <w:rsid w:val="00343101"/>
    <w:rsid w:val="00361E31"/>
    <w:rsid w:val="00367762"/>
    <w:rsid w:val="00391343"/>
    <w:rsid w:val="003A5A2B"/>
    <w:rsid w:val="003B4FDD"/>
    <w:rsid w:val="00404543"/>
    <w:rsid w:val="004703F0"/>
    <w:rsid w:val="00473972"/>
    <w:rsid w:val="0047652C"/>
    <w:rsid w:val="00477598"/>
    <w:rsid w:val="00491366"/>
    <w:rsid w:val="004B27FD"/>
    <w:rsid w:val="004C0A94"/>
    <w:rsid w:val="00544471"/>
    <w:rsid w:val="0055180D"/>
    <w:rsid w:val="00566077"/>
    <w:rsid w:val="005E3BEB"/>
    <w:rsid w:val="005F1FF2"/>
    <w:rsid w:val="00615540"/>
    <w:rsid w:val="006A2668"/>
    <w:rsid w:val="006C3682"/>
    <w:rsid w:val="006F4D2B"/>
    <w:rsid w:val="00701AB5"/>
    <w:rsid w:val="0075566B"/>
    <w:rsid w:val="00761F25"/>
    <w:rsid w:val="007671E6"/>
    <w:rsid w:val="00797FDE"/>
    <w:rsid w:val="007A305C"/>
    <w:rsid w:val="007B6DA1"/>
    <w:rsid w:val="007C26F2"/>
    <w:rsid w:val="007D1371"/>
    <w:rsid w:val="007F430A"/>
    <w:rsid w:val="008047BA"/>
    <w:rsid w:val="008226BD"/>
    <w:rsid w:val="00827277"/>
    <w:rsid w:val="00830DDB"/>
    <w:rsid w:val="00864C4F"/>
    <w:rsid w:val="008650DC"/>
    <w:rsid w:val="00865D41"/>
    <w:rsid w:val="0087107C"/>
    <w:rsid w:val="0087482F"/>
    <w:rsid w:val="0088665C"/>
    <w:rsid w:val="008A11FD"/>
    <w:rsid w:val="009143DA"/>
    <w:rsid w:val="0093240C"/>
    <w:rsid w:val="00932BC7"/>
    <w:rsid w:val="00952C8F"/>
    <w:rsid w:val="00963BD4"/>
    <w:rsid w:val="009A4EB1"/>
    <w:rsid w:val="009A65AB"/>
    <w:rsid w:val="009A7568"/>
    <w:rsid w:val="009C7B72"/>
    <w:rsid w:val="009D3304"/>
    <w:rsid w:val="009F1E62"/>
    <w:rsid w:val="00A01891"/>
    <w:rsid w:val="00A3677D"/>
    <w:rsid w:val="00A447EE"/>
    <w:rsid w:val="00A4675F"/>
    <w:rsid w:val="00A80D8A"/>
    <w:rsid w:val="00A82745"/>
    <w:rsid w:val="00A91D12"/>
    <w:rsid w:val="00AC06D1"/>
    <w:rsid w:val="00AC6A3D"/>
    <w:rsid w:val="00AC7B0E"/>
    <w:rsid w:val="00AE517D"/>
    <w:rsid w:val="00AE5A00"/>
    <w:rsid w:val="00AE64C6"/>
    <w:rsid w:val="00B20487"/>
    <w:rsid w:val="00B21139"/>
    <w:rsid w:val="00B3303B"/>
    <w:rsid w:val="00B8101A"/>
    <w:rsid w:val="00BB5234"/>
    <w:rsid w:val="00BB57A2"/>
    <w:rsid w:val="00BB76EE"/>
    <w:rsid w:val="00BC3935"/>
    <w:rsid w:val="00BD085B"/>
    <w:rsid w:val="00BE49BC"/>
    <w:rsid w:val="00C52DB7"/>
    <w:rsid w:val="00C57E47"/>
    <w:rsid w:val="00C767B6"/>
    <w:rsid w:val="00CA3AC9"/>
    <w:rsid w:val="00CD6EA7"/>
    <w:rsid w:val="00D0678D"/>
    <w:rsid w:val="00D15712"/>
    <w:rsid w:val="00D35F56"/>
    <w:rsid w:val="00D47604"/>
    <w:rsid w:val="00D67EFA"/>
    <w:rsid w:val="00DA03D2"/>
    <w:rsid w:val="00DC38E4"/>
    <w:rsid w:val="00DE72B5"/>
    <w:rsid w:val="00DF0E09"/>
    <w:rsid w:val="00DF13A1"/>
    <w:rsid w:val="00E24B86"/>
    <w:rsid w:val="00E44361"/>
    <w:rsid w:val="00E551DA"/>
    <w:rsid w:val="00E71BE8"/>
    <w:rsid w:val="00E8640F"/>
    <w:rsid w:val="00EB6B04"/>
    <w:rsid w:val="00EF54D9"/>
    <w:rsid w:val="00F1716C"/>
    <w:rsid w:val="00F24BAB"/>
    <w:rsid w:val="00F50B3D"/>
    <w:rsid w:val="00F55047"/>
    <w:rsid w:val="00F65B0A"/>
    <w:rsid w:val="00F73852"/>
    <w:rsid w:val="00F759B0"/>
    <w:rsid w:val="00FB4704"/>
    <w:rsid w:val="00FD197D"/>
    <w:rsid w:val="00FF38A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473FDD"/>
  <w15:chartTrackingRefBased/>
  <w15:docId w15:val="{8EC20836-0675-45C7-B8C9-6C32ED123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5A2B"/>
    <w:pPr>
      <w:widowControl w:val="0"/>
      <w:jc w:val="both"/>
    </w:pPr>
    <w:rPr>
      <w:rFonts w:ascii="Times New Roman" w:eastAsia="標楷體" w:hAnsi="Times New Roman"/>
    </w:rPr>
  </w:style>
  <w:style w:type="paragraph" w:styleId="1">
    <w:name w:val="heading 1"/>
    <w:basedOn w:val="a"/>
    <w:next w:val="a"/>
    <w:link w:val="10"/>
    <w:uiPriority w:val="9"/>
    <w:qFormat/>
    <w:rsid w:val="00B21139"/>
    <w:pPr>
      <w:keepNext/>
      <w:numPr>
        <w:numId w:val="28"/>
      </w:numPr>
      <w:outlineLvl w:val="0"/>
    </w:pPr>
    <w:rPr>
      <w:rFonts w:cstheme="majorBidi"/>
      <w:b/>
      <w:bCs/>
      <w:kern w:val="52"/>
      <w:sz w:val="28"/>
      <w:szCs w:val="52"/>
    </w:rPr>
  </w:style>
  <w:style w:type="paragraph" w:styleId="2">
    <w:name w:val="heading 2"/>
    <w:basedOn w:val="a"/>
    <w:next w:val="a"/>
    <w:link w:val="21"/>
    <w:autoRedefine/>
    <w:uiPriority w:val="9"/>
    <w:unhideWhenUsed/>
    <w:qFormat/>
    <w:rsid w:val="00566077"/>
    <w:pPr>
      <w:keepNext/>
      <w:numPr>
        <w:ilvl w:val="1"/>
        <w:numId w:val="28"/>
      </w:numPr>
      <w:outlineLvl w:val="1"/>
    </w:pPr>
    <w:rPr>
      <w:rFonts w:cstheme="majorBidi"/>
      <w:b/>
      <w:bCs/>
      <w:szCs w:val="48"/>
    </w:rPr>
  </w:style>
  <w:style w:type="paragraph" w:styleId="3">
    <w:name w:val="heading 3"/>
    <w:basedOn w:val="a"/>
    <w:next w:val="a"/>
    <w:link w:val="30"/>
    <w:autoRedefine/>
    <w:uiPriority w:val="9"/>
    <w:unhideWhenUsed/>
    <w:qFormat/>
    <w:rsid w:val="00AE517D"/>
    <w:pPr>
      <w:keepNext/>
      <w:numPr>
        <w:ilvl w:val="2"/>
        <w:numId w:val="28"/>
      </w:numPr>
      <w:outlineLvl w:val="2"/>
    </w:pPr>
    <w:rPr>
      <w:rFonts w:cstheme="majorBidi"/>
      <w:szCs w:val="24"/>
    </w:rPr>
  </w:style>
  <w:style w:type="paragraph" w:styleId="4">
    <w:name w:val="heading 4"/>
    <w:basedOn w:val="a"/>
    <w:next w:val="a"/>
    <w:link w:val="40"/>
    <w:autoRedefine/>
    <w:uiPriority w:val="9"/>
    <w:unhideWhenUsed/>
    <w:qFormat/>
    <w:rsid w:val="00E551DA"/>
    <w:pPr>
      <w:keepNext/>
      <w:numPr>
        <w:ilvl w:val="3"/>
        <w:numId w:val="28"/>
      </w:numPr>
      <w:outlineLvl w:val="3"/>
    </w:pPr>
    <w:rPr>
      <w:rFonts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4E57"/>
    <w:pPr>
      <w:tabs>
        <w:tab w:val="center" w:pos="4153"/>
        <w:tab w:val="right" w:pos="8306"/>
      </w:tabs>
      <w:snapToGrid w:val="0"/>
    </w:pPr>
    <w:rPr>
      <w:sz w:val="20"/>
      <w:szCs w:val="20"/>
    </w:rPr>
  </w:style>
  <w:style w:type="character" w:customStyle="1" w:styleId="a4">
    <w:name w:val="頁首 字元"/>
    <w:basedOn w:val="a0"/>
    <w:link w:val="a3"/>
    <w:uiPriority w:val="99"/>
    <w:rsid w:val="00234E57"/>
    <w:rPr>
      <w:sz w:val="20"/>
      <w:szCs w:val="20"/>
    </w:rPr>
  </w:style>
  <w:style w:type="paragraph" w:styleId="a5">
    <w:name w:val="footer"/>
    <w:basedOn w:val="a"/>
    <w:link w:val="a6"/>
    <w:uiPriority w:val="99"/>
    <w:unhideWhenUsed/>
    <w:rsid w:val="00234E57"/>
    <w:pPr>
      <w:tabs>
        <w:tab w:val="center" w:pos="4153"/>
        <w:tab w:val="right" w:pos="8306"/>
      </w:tabs>
      <w:snapToGrid w:val="0"/>
    </w:pPr>
    <w:rPr>
      <w:sz w:val="20"/>
      <w:szCs w:val="20"/>
    </w:rPr>
  </w:style>
  <w:style w:type="character" w:customStyle="1" w:styleId="a6">
    <w:name w:val="頁尾 字元"/>
    <w:basedOn w:val="a0"/>
    <w:link w:val="a5"/>
    <w:uiPriority w:val="99"/>
    <w:rsid w:val="00234E57"/>
    <w:rPr>
      <w:sz w:val="20"/>
      <w:szCs w:val="20"/>
    </w:rPr>
  </w:style>
  <w:style w:type="table" w:styleId="a7">
    <w:name w:val="Table Grid"/>
    <w:basedOn w:val="a1"/>
    <w:uiPriority w:val="39"/>
    <w:rsid w:val="00F50B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044380"/>
    <w:pPr>
      <w:ind w:leftChars="200" w:left="480"/>
    </w:pPr>
  </w:style>
  <w:style w:type="character" w:customStyle="1" w:styleId="10">
    <w:name w:val="標題 1 字元"/>
    <w:basedOn w:val="a0"/>
    <w:link w:val="1"/>
    <w:uiPriority w:val="9"/>
    <w:rsid w:val="00B21139"/>
    <w:rPr>
      <w:rFonts w:ascii="Times New Roman" w:eastAsia="標楷體" w:hAnsi="Times New Roman" w:cstheme="majorBidi"/>
      <w:b/>
      <w:bCs/>
      <w:kern w:val="52"/>
      <w:sz w:val="28"/>
      <w:szCs w:val="52"/>
    </w:rPr>
  </w:style>
  <w:style w:type="character" w:customStyle="1" w:styleId="20">
    <w:name w:val="標題 2 字元"/>
    <w:basedOn w:val="a0"/>
    <w:uiPriority w:val="9"/>
    <w:rsid w:val="00094E23"/>
    <w:rPr>
      <w:rFonts w:ascii="Times New Roman" w:eastAsia="標楷體" w:hAnsi="Times New Roman" w:cstheme="majorBidi"/>
      <w:bCs/>
      <w:szCs w:val="48"/>
    </w:rPr>
  </w:style>
  <w:style w:type="character" w:customStyle="1" w:styleId="30">
    <w:name w:val="標題 3 字元"/>
    <w:basedOn w:val="a0"/>
    <w:link w:val="3"/>
    <w:uiPriority w:val="9"/>
    <w:rsid w:val="00AE517D"/>
    <w:rPr>
      <w:rFonts w:ascii="Times New Roman" w:eastAsia="標楷體" w:hAnsi="Times New Roman" w:cstheme="majorBidi"/>
      <w:szCs w:val="24"/>
    </w:rPr>
  </w:style>
  <w:style w:type="character" w:customStyle="1" w:styleId="40">
    <w:name w:val="標題 4 字元"/>
    <w:basedOn w:val="a0"/>
    <w:link w:val="4"/>
    <w:uiPriority w:val="9"/>
    <w:rsid w:val="00E551DA"/>
    <w:rPr>
      <w:rFonts w:ascii="Times New Roman" w:eastAsia="標楷體" w:hAnsi="Times New Roman" w:cstheme="majorBidi"/>
      <w:szCs w:val="24"/>
    </w:rPr>
  </w:style>
  <w:style w:type="paragraph" w:styleId="11">
    <w:name w:val="toc 1"/>
    <w:basedOn w:val="a"/>
    <w:next w:val="a"/>
    <w:autoRedefine/>
    <w:uiPriority w:val="39"/>
    <w:unhideWhenUsed/>
    <w:rsid w:val="005E3BEB"/>
  </w:style>
  <w:style w:type="paragraph" w:styleId="22">
    <w:name w:val="toc 2"/>
    <w:basedOn w:val="a"/>
    <w:next w:val="a"/>
    <w:autoRedefine/>
    <w:uiPriority w:val="39"/>
    <w:unhideWhenUsed/>
    <w:rsid w:val="005E3BEB"/>
    <w:pPr>
      <w:ind w:leftChars="200" w:left="480"/>
    </w:pPr>
  </w:style>
  <w:style w:type="paragraph" w:styleId="31">
    <w:name w:val="toc 3"/>
    <w:basedOn w:val="a"/>
    <w:next w:val="a"/>
    <w:autoRedefine/>
    <w:uiPriority w:val="39"/>
    <w:unhideWhenUsed/>
    <w:rsid w:val="005E3BEB"/>
    <w:pPr>
      <w:ind w:leftChars="400" w:left="960"/>
    </w:pPr>
  </w:style>
  <w:style w:type="paragraph" w:styleId="41">
    <w:name w:val="toc 4"/>
    <w:basedOn w:val="a"/>
    <w:next w:val="a"/>
    <w:autoRedefine/>
    <w:uiPriority w:val="39"/>
    <w:unhideWhenUsed/>
    <w:rsid w:val="005E3BEB"/>
    <w:pPr>
      <w:ind w:leftChars="600" w:left="1440"/>
    </w:pPr>
  </w:style>
  <w:style w:type="character" w:customStyle="1" w:styleId="21">
    <w:name w:val="標題 2 字元1"/>
    <w:basedOn w:val="a0"/>
    <w:link w:val="2"/>
    <w:uiPriority w:val="9"/>
    <w:rsid w:val="00566077"/>
    <w:rPr>
      <w:rFonts w:ascii="Times New Roman" w:eastAsia="標楷體" w:hAnsi="Times New Roman" w:cstheme="majorBidi"/>
      <w:b/>
      <w:bCs/>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2961405">
      <w:bodyDiv w:val="1"/>
      <w:marLeft w:val="0"/>
      <w:marRight w:val="0"/>
      <w:marTop w:val="0"/>
      <w:marBottom w:val="0"/>
      <w:divBdr>
        <w:top w:val="none" w:sz="0" w:space="0" w:color="auto"/>
        <w:left w:val="none" w:sz="0" w:space="0" w:color="auto"/>
        <w:bottom w:val="none" w:sz="0" w:space="0" w:color="auto"/>
        <w:right w:val="none" w:sz="0" w:space="0" w:color="auto"/>
      </w:divBdr>
      <w:divsChild>
        <w:div w:id="791944986">
          <w:marLeft w:val="480"/>
          <w:marRight w:val="0"/>
          <w:marTop w:val="0"/>
          <w:marBottom w:val="120"/>
          <w:divBdr>
            <w:top w:val="none" w:sz="0" w:space="0" w:color="auto"/>
            <w:left w:val="none" w:sz="0" w:space="0" w:color="auto"/>
            <w:bottom w:val="none" w:sz="0" w:space="0" w:color="auto"/>
            <w:right w:val="none" w:sz="0" w:space="0" w:color="auto"/>
          </w:divBdr>
        </w:div>
        <w:div w:id="931670138">
          <w:marLeft w:val="480"/>
          <w:marRight w:val="0"/>
          <w:marTop w:val="0"/>
          <w:marBottom w:val="120"/>
          <w:divBdr>
            <w:top w:val="none" w:sz="0" w:space="0" w:color="auto"/>
            <w:left w:val="none" w:sz="0" w:space="0" w:color="auto"/>
            <w:bottom w:val="none" w:sz="0" w:space="0" w:color="auto"/>
            <w:right w:val="none" w:sz="0" w:space="0" w:color="auto"/>
          </w:divBdr>
        </w:div>
        <w:div w:id="1563978075">
          <w:marLeft w:val="480"/>
          <w:marRight w:val="0"/>
          <w:marTop w:val="0"/>
          <w:marBottom w:val="120"/>
          <w:divBdr>
            <w:top w:val="none" w:sz="0" w:space="0" w:color="auto"/>
            <w:left w:val="none" w:sz="0" w:space="0" w:color="auto"/>
            <w:bottom w:val="none" w:sz="0" w:space="0" w:color="auto"/>
            <w:right w:val="none" w:sz="0" w:space="0" w:color="auto"/>
          </w:divBdr>
        </w:div>
        <w:div w:id="2088068407">
          <w:marLeft w:val="480"/>
          <w:marRight w:val="0"/>
          <w:marTop w:val="0"/>
          <w:marBottom w:val="120"/>
          <w:divBdr>
            <w:top w:val="none" w:sz="0" w:space="0" w:color="auto"/>
            <w:left w:val="none" w:sz="0" w:space="0" w:color="auto"/>
            <w:bottom w:val="none" w:sz="0" w:space="0" w:color="auto"/>
            <w:right w:val="none" w:sz="0" w:space="0" w:color="auto"/>
          </w:divBdr>
        </w:div>
        <w:div w:id="306670133">
          <w:marLeft w:val="480"/>
          <w:marRight w:val="0"/>
          <w:marTop w:val="0"/>
          <w:marBottom w:val="120"/>
          <w:divBdr>
            <w:top w:val="none" w:sz="0" w:space="0" w:color="auto"/>
            <w:left w:val="none" w:sz="0" w:space="0" w:color="auto"/>
            <w:bottom w:val="none" w:sz="0" w:space="0" w:color="auto"/>
            <w:right w:val="none" w:sz="0" w:space="0" w:color="auto"/>
          </w:divBdr>
        </w:div>
      </w:divsChild>
    </w:div>
    <w:div w:id="297077123">
      <w:bodyDiv w:val="1"/>
      <w:marLeft w:val="0"/>
      <w:marRight w:val="0"/>
      <w:marTop w:val="0"/>
      <w:marBottom w:val="0"/>
      <w:divBdr>
        <w:top w:val="none" w:sz="0" w:space="0" w:color="auto"/>
        <w:left w:val="none" w:sz="0" w:space="0" w:color="auto"/>
        <w:bottom w:val="none" w:sz="0" w:space="0" w:color="auto"/>
        <w:right w:val="none" w:sz="0" w:space="0" w:color="auto"/>
      </w:divBdr>
    </w:div>
    <w:div w:id="457378898">
      <w:bodyDiv w:val="1"/>
      <w:marLeft w:val="0"/>
      <w:marRight w:val="0"/>
      <w:marTop w:val="0"/>
      <w:marBottom w:val="0"/>
      <w:divBdr>
        <w:top w:val="none" w:sz="0" w:space="0" w:color="auto"/>
        <w:left w:val="none" w:sz="0" w:space="0" w:color="auto"/>
        <w:bottom w:val="none" w:sz="0" w:space="0" w:color="auto"/>
        <w:right w:val="none" w:sz="0" w:space="0" w:color="auto"/>
      </w:divBdr>
      <w:divsChild>
        <w:div w:id="1821463860">
          <w:marLeft w:val="480"/>
          <w:marRight w:val="0"/>
          <w:marTop w:val="0"/>
          <w:marBottom w:val="120"/>
          <w:divBdr>
            <w:top w:val="none" w:sz="0" w:space="0" w:color="auto"/>
            <w:left w:val="none" w:sz="0" w:space="0" w:color="auto"/>
            <w:bottom w:val="none" w:sz="0" w:space="0" w:color="auto"/>
            <w:right w:val="none" w:sz="0" w:space="0" w:color="auto"/>
          </w:divBdr>
        </w:div>
        <w:div w:id="1537354003">
          <w:marLeft w:val="720"/>
          <w:marRight w:val="0"/>
          <w:marTop w:val="0"/>
          <w:marBottom w:val="120"/>
          <w:divBdr>
            <w:top w:val="none" w:sz="0" w:space="0" w:color="auto"/>
            <w:left w:val="none" w:sz="0" w:space="0" w:color="auto"/>
            <w:bottom w:val="none" w:sz="0" w:space="0" w:color="auto"/>
            <w:right w:val="none" w:sz="0" w:space="0" w:color="auto"/>
          </w:divBdr>
        </w:div>
        <w:div w:id="1484927625">
          <w:marLeft w:val="720"/>
          <w:marRight w:val="0"/>
          <w:marTop w:val="0"/>
          <w:marBottom w:val="120"/>
          <w:divBdr>
            <w:top w:val="none" w:sz="0" w:space="0" w:color="auto"/>
            <w:left w:val="none" w:sz="0" w:space="0" w:color="auto"/>
            <w:bottom w:val="none" w:sz="0" w:space="0" w:color="auto"/>
            <w:right w:val="none" w:sz="0" w:space="0" w:color="auto"/>
          </w:divBdr>
        </w:div>
        <w:div w:id="1285650055">
          <w:marLeft w:val="720"/>
          <w:marRight w:val="0"/>
          <w:marTop w:val="0"/>
          <w:marBottom w:val="120"/>
          <w:divBdr>
            <w:top w:val="none" w:sz="0" w:space="0" w:color="auto"/>
            <w:left w:val="none" w:sz="0" w:space="0" w:color="auto"/>
            <w:bottom w:val="none" w:sz="0" w:space="0" w:color="auto"/>
            <w:right w:val="none" w:sz="0" w:space="0" w:color="auto"/>
          </w:divBdr>
        </w:div>
        <w:div w:id="1383871883">
          <w:marLeft w:val="720"/>
          <w:marRight w:val="0"/>
          <w:marTop w:val="0"/>
          <w:marBottom w:val="120"/>
          <w:divBdr>
            <w:top w:val="none" w:sz="0" w:space="0" w:color="auto"/>
            <w:left w:val="none" w:sz="0" w:space="0" w:color="auto"/>
            <w:bottom w:val="none" w:sz="0" w:space="0" w:color="auto"/>
            <w:right w:val="none" w:sz="0" w:space="0" w:color="auto"/>
          </w:divBdr>
        </w:div>
      </w:divsChild>
    </w:div>
    <w:div w:id="684404222">
      <w:bodyDiv w:val="1"/>
      <w:marLeft w:val="0"/>
      <w:marRight w:val="0"/>
      <w:marTop w:val="0"/>
      <w:marBottom w:val="0"/>
      <w:divBdr>
        <w:top w:val="none" w:sz="0" w:space="0" w:color="auto"/>
        <w:left w:val="none" w:sz="0" w:space="0" w:color="auto"/>
        <w:bottom w:val="none" w:sz="0" w:space="0" w:color="auto"/>
        <w:right w:val="none" w:sz="0" w:space="0" w:color="auto"/>
      </w:divBdr>
      <w:divsChild>
        <w:div w:id="1976794107">
          <w:marLeft w:val="480"/>
          <w:marRight w:val="0"/>
          <w:marTop w:val="0"/>
          <w:marBottom w:val="120"/>
          <w:divBdr>
            <w:top w:val="none" w:sz="0" w:space="0" w:color="auto"/>
            <w:left w:val="none" w:sz="0" w:space="0" w:color="auto"/>
            <w:bottom w:val="none" w:sz="0" w:space="0" w:color="auto"/>
            <w:right w:val="none" w:sz="0" w:space="0" w:color="auto"/>
          </w:divBdr>
        </w:div>
        <w:div w:id="158926202">
          <w:marLeft w:val="720"/>
          <w:marRight w:val="0"/>
          <w:marTop w:val="0"/>
          <w:marBottom w:val="120"/>
          <w:divBdr>
            <w:top w:val="none" w:sz="0" w:space="0" w:color="auto"/>
            <w:left w:val="none" w:sz="0" w:space="0" w:color="auto"/>
            <w:bottom w:val="none" w:sz="0" w:space="0" w:color="auto"/>
            <w:right w:val="none" w:sz="0" w:space="0" w:color="auto"/>
          </w:divBdr>
        </w:div>
        <w:div w:id="304705301">
          <w:marLeft w:val="720"/>
          <w:marRight w:val="0"/>
          <w:marTop w:val="0"/>
          <w:marBottom w:val="120"/>
          <w:divBdr>
            <w:top w:val="none" w:sz="0" w:space="0" w:color="auto"/>
            <w:left w:val="none" w:sz="0" w:space="0" w:color="auto"/>
            <w:bottom w:val="none" w:sz="0" w:space="0" w:color="auto"/>
            <w:right w:val="none" w:sz="0" w:space="0" w:color="auto"/>
          </w:divBdr>
        </w:div>
        <w:div w:id="545072736">
          <w:marLeft w:val="720"/>
          <w:marRight w:val="0"/>
          <w:marTop w:val="0"/>
          <w:marBottom w:val="120"/>
          <w:divBdr>
            <w:top w:val="none" w:sz="0" w:space="0" w:color="auto"/>
            <w:left w:val="none" w:sz="0" w:space="0" w:color="auto"/>
            <w:bottom w:val="none" w:sz="0" w:space="0" w:color="auto"/>
            <w:right w:val="none" w:sz="0" w:space="0" w:color="auto"/>
          </w:divBdr>
        </w:div>
        <w:div w:id="1140922457">
          <w:marLeft w:val="720"/>
          <w:marRight w:val="0"/>
          <w:marTop w:val="0"/>
          <w:marBottom w:val="120"/>
          <w:divBdr>
            <w:top w:val="none" w:sz="0" w:space="0" w:color="auto"/>
            <w:left w:val="none" w:sz="0" w:space="0" w:color="auto"/>
            <w:bottom w:val="none" w:sz="0" w:space="0" w:color="auto"/>
            <w:right w:val="none" w:sz="0" w:space="0" w:color="auto"/>
          </w:divBdr>
        </w:div>
      </w:divsChild>
    </w:div>
    <w:div w:id="1219826280">
      <w:bodyDiv w:val="1"/>
      <w:marLeft w:val="0"/>
      <w:marRight w:val="0"/>
      <w:marTop w:val="0"/>
      <w:marBottom w:val="0"/>
      <w:divBdr>
        <w:top w:val="none" w:sz="0" w:space="0" w:color="auto"/>
        <w:left w:val="none" w:sz="0" w:space="0" w:color="auto"/>
        <w:bottom w:val="none" w:sz="0" w:space="0" w:color="auto"/>
        <w:right w:val="none" w:sz="0" w:space="0" w:color="auto"/>
      </w:divBdr>
      <w:divsChild>
        <w:div w:id="1284117328">
          <w:marLeft w:val="480"/>
          <w:marRight w:val="0"/>
          <w:marTop w:val="0"/>
          <w:marBottom w:val="120"/>
          <w:divBdr>
            <w:top w:val="none" w:sz="0" w:space="0" w:color="auto"/>
            <w:left w:val="none" w:sz="0" w:space="0" w:color="auto"/>
            <w:bottom w:val="none" w:sz="0" w:space="0" w:color="auto"/>
            <w:right w:val="none" w:sz="0" w:space="0" w:color="auto"/>
          </w:divBdr>
        </w:div>
        <w:div w:id="2139302426">
          <w:marLeft w:val="480"/>
          <w:marRight w:val="0"/>
          <w:marTop w:val="0"/>
          <w:marBottom w:val="120"/>
          <w:divBdr>
            <w:top w:val="none" w:sz="0" w:space="0" w:color="auto"/>
            <w:left w:val="none" w:sz="0" w:space="0" w:color="auto"/>
            <w:bottom w:val="none" w:sz="0" w:space="0" w:color="auto"/>
            <w:right w:val="none" w:sz="0" w:space="0" w:color="auto"/>
          </w:divBdr>
        </w:div>
        <w:div w:id="1090662452">
          <w:marLeft w:val="480"/>
          <w:marRight w:val="0"/>
          <w:marTop w:val="0"/>
          <w:marBottom w:val="120"/>
          <w:divBdr>
            <w:top w:val="none" w:sz="0" w:space="0" w:color="auto"/>
            <w:left w:val="none" w:sz="0" w:space="0" w:color="auto"/>
            <w:bottom w:val="none" w:sz="0" w:space="0" w:color="auto"/>
            <w:right w:val="none" w:sz="0" w:space="0" w:color="auto"/>
          </w:divBdr>
        </w:div>
        <w:div w:id="1289510699">
          <w:marLeft w:val="480"/>
          <w:marRight w:val="0"/>
          <w:marTop w:val="0"/>
          <w:marBottom w:val="120"/>
          <w:divBdr>
            <w:top w:val="none" w:sz="0" w:space="0" w:color="auto"/>
            <w:left w:val="none" w:sz="0" w:space="0" w:color="auto"/>
            <w:bottom w:val="none" w:sz="0" w:space="0" w:color="auto"/>
            <w:right w:val="none" w:sz="0" w:space="0" w:color="auto"/>
          </w:divBdr>
        </w:div>
        <w:div w:id="670646101">
          <w:marLeft w:val="480"/>
          <w:marRight w:val="0"/>
          <w:marTop w:val="0"/>
          <w:marBottom w:val="120"/>
          <w:divBdr>
            <w:top w:val="none" w:sz="0" w:space="0" w:color="auto"/>
            <w:left w:val="none" w:sz="0" w:space="0" w:color="auto"/>
            <w:bottom w:val="none" w:sz="0" w:space="0" w:color="auto"/>
            <w:right w:val="none" w:sz="0" w:space="0" w:color="auto"/>
          </w:divBdr>
        </w:div>
      </w:divsChild>
    </w:div>
    <w:div w:id="1267039094">
      <w:bodyDiv w:val="1"/>
      <w:marLeft w:val="0"/>
      <w:marRight w:val="0"/>
      <w:marTop w:val="0"/>
      <w:marBottom w:val="0"/>
      <w:divBdr>
        <w:top w:val="none" w:sz="0" w:space="0" w:color="auto"/>
        <w:left w:val="none" w:sz="0" w:space="0" w:color="auto"/>
        <w:bottom w:val="none" w:sz="0" w:space="0" w:color="auto"/>
        <w:right w:val="none" w:sz="0" w:space="0" w:color="auto"/>
      </w:divBdr>
      <w:divsChild>
        <w:div w:id="416902709">
          <w:marLeft w:val="480"/>
          <w:marRight w:val="0"/>
          <w:marTop w:val="0"/>
          <w:marBottom w:val="120"/>
          <w:divBdr>
            <w:top w:val="none" w:sz="0" w:space="0" w:color="auto"/>
            <w:left w:val="none" w:sz="0" w:space="0" w:color="auto"/>
            <w:bottom w:val="none" w:sz="0" w:space="0" w:color="auto"/>
            <w:right w:val="none" w:sz="0" w:space="0" w:color="auto"/>
          </w:divBdr>
        </w:div>
        <w:div w:id="474107100">
          <w:marLeft w:val="480"/>
          <w:marRight w:val="0"/>
          <w:marTop w:val="0"/>
          <w:marBottom w:val="120"/>
          <w:divBdr>
            <w:top w:val="none" w:sz="0" w:space="0" w:color="auto"/>
            <w:left w:val="none" w:sz="0" w:space="0" w:color="auto"/>
            <w:bottom w:val="none" w:sz="0" w:space="0" w:color="auto"/>
            <w:right w:val="none" w:sz="0" w:space="0" w:color="auto"/>
          </w:divBdr>
        </w:div>
        <w:div w:id="597248600">
          <w:marLeft w:val="480"/>
          <w:marRight w:val="0"/>
          <w:marTop w:val="0"/>
          <w:marBottom w:val="120"/>
          <w:divBdr>
            <w:top w:val="none" w:sz="0" w:space="0" w:color="auto"/>
            <w:left w:val="none" w:sz="0" w:space="0" w:color="auto"/>
            <w:bottom w:val="none" w:sz="0" w:space="0" w:color="auto"/>
            <w:right w:val="none" w:sz="0" w:space="0" w:color="auto"/>
          </w:divBdr>
        </w:div>
        <w:div w:id="661546466">
          <w:marLeft w:val="480"/>
          <w:marRight w:val="0"/>
          <w:marTop w:val="0"/>
          <w:marBottom w:val="120"/>
          <w:divBdr>
            <w:top w:val="none" w:sz="0" w:space="0" w:color="auto"/>
            <w:left w:val="none" w:sz="0" w:space="0" w:color="auto"/>
            <w:bottom w:val="none" w:sz="0" w:space="0" w:color="auto"/>
            <w:right w:val="none" w:sz="0" w:space="0" w:color="auto"/>
          </w:divBdr>
        </w:div>
        <w:div w:id="883058073">
          <w:marLeft w:val="480"/>
          <w:marRight w:val="0"/>
          <w:marTop w:val="0"/>
          <w:marBottom w:val="120"/>
          <w:divBdr>
            <w:top w:val="none" w:sz="0" w:space="0" w:color="auto"/>
            <w:left w:val="none" w:sz="0" w:space="0" w:color="auto"/>
            <w:bottom w:val="none" w:sz="0" w:space="0" w:color="auto"/>
            <w:right w:val="none" w:sz="0" w:space="0" w:color="auto"/>
          </w:divBdr>
        </w:div>
      </w:divsChild>
    </w:div>
    <w:div w:id="1281033684">
      <w:bodyDiv w:val="1"/>
      <w:marLeft w:val="0"/>
      <w:marRight w:val="0"/>
      <w:marTop w:val="0"/>
      <w:marBottom w:val="0"/>
      <w:divBdr>
        <w:top w:val="none" w:sz="0" w:space="0" w:color="auto"/>
        <w:left w:val="none" w:sz="0" w:space="0" w:color="auto"/>
        <w:bottom w:val="none" w:sz="0" w:space="0" w:color="auto"/>
        <w:right w:val="none" w:sz="0" w:space="0" w:color="auto"/>
      </w:divBdr>
    </w:div>
    <w:div w:id="1334795167">
      <w:bodyDiv w:val="1"/>
      <w:marLeft w:val="0"/>
      <w:marRight w:val="0"/>
      <w:marTop w:val="0"/>
      <w:marBottom w:val="0"/>
      <w:divBdr>
        <w:top w:val="none" w:sz="0" w:space="0" w:color="auto"/>
        <w:left w:val="none" w:sz="0" w:space="0" w:color="auto"/>
        <w:bottom w:val="none" w:sz="0" w:space="0" w:color="auto"/>
        <w:right w:val="none" w:sz="0" w:space="0" w:color="auto"/>
      </w:divBdr>
      <w:divsChild>
        <w:div w:id="1740177462">
          <w:marLeft w:val="480"/>
          <w:marRight w:val="0"/>
          <w:marTop w:val="0"/>
          <w:marBottom w:val="120"/>
          <w:divBdr>
            <w:top w:val="none" w:sz="0" w:space="0" w:color="auto"/>
            <w:left w:val="none" w:sz="0" w:space="0" w:color="auto"/>
            <w:bottom w:val="none" w:sz="0" w:space="0" w:color="auto"/>
            <w:right w:val="none" w:sz="0" w:space="0" w:color="auto"/>
          </w:divBdr>
        </w:div>
        <w:div w:id="771317831">
          <w:marLeft w:val="480"/>
          <w:marRight w:val="0"/>
          <w:marTop w:val="0"/>
          <w:marBottom w:val="120"/>
          <w:divBdr>
            <w:top w:val="none" w:sz="0" w:space="0" w:color="auto"/>
            <w:left w:val="none" w:sz="0" w:space="0" w:color="auto"/>
            <w:bottom w:val="none" w:sz="0" w:space="0" w:color="auto"/>
            <w:right w:val="none" w:sz="0" w:space="0" w:color="auto"/>
          </w:divBdr>
        </w:div>
        <w:div w:id="765148638">
          <w:marLeft w:val="480"/>
          <w:marRight w:val="0"/>
          <w:marTop w:val="0"/>
          <w:marBottom w:val="120"/>
          <w:divBdr>
            <w:top w:val="none" w:sz="0" w:space="0" w:color="auto"/>
            <w:left w:val="none" w:sz="0" w:space="0" w:color="auto"/>
            <w:bottom w:val="none" w:sz="0" w:space="0" w:color="auto"/>
            <w:right w:val="none" w:sz="0" w:space="0" w:color="auto"/>
          </w:divBdr>
        </w:div>
        <w:div w:id="1974095880">
          <w:marLeft w:val="480"/>
          <w:marRight w:val="0"/>
          <w:marTop w:val="0"/>
          <w:marBottom w:val="120"/>
          <w:divBdr>
            <w:top w:val="none" w:sz="0" w:space="0" w:color="auto"/>
            <w:left w:val="none" w:sz="0" w:space="0" w:color="auto"/>
            <w:bottom w:val="none" w:sz="0" w:space="0" w:color="auto"/>
            <w:right w:val="none" w:sz="0" w:space="0" w:color="auto"/>
          </w:divBdr>
        </w:div>
        <w:div w:id="1346905563">
          <w:marLeft w:val="48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FC8FAD-0B24-49C2-831D-09C3A0FFB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178</Words>
  <Characters>1021</Characters>
  <Application>Microsoft Office Word</Application>
  <DocSecurity>0</DocSecurity>
  <Lines>8</Lines>
  <Paragraphs>2</Paragraphs>
  <ScaleCrop>false</ScaleCrop>
  <Company/>
  <LinksUpToDate>false</LinksUpToDate>
  <CharactersWithSpaces>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Huang</dc:creator>
  <cp:keywords/>
  <dc:description/>
  <cp:lastModifiedBy>亭儀 江</cp:lastModifiedBy>
  <cp:revision>13</cp:revision>
  <cp:lastPrinted>2024-11-27T01:41:00Z</cp:lastPrinted>
  <dcterms:created xsi:type="dcterms:W3CDTF">2024-09-22T04:11:00Z</dcterms:created>
  <dcterms:modified xsi:type="dcterms:W3CDTF">2024-11-27T01:41:00Z</dcterms:modified>
</cp:coreProperties>
</file>