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C235ED" w:rsidRDefault="00473972" w:rsidP="008A11FD">
      <w:pPr>
        <w:spacing w:beforeLines="1000" w:before="3600"/>
        <w:jc w:val="center"/>
        <w:rPr>
          <w:rFonts w:cs="Times New Roman"/>
          <w:sz w:val="40"/>
          <w:szCs w:val="36"/>
        </w:rPr>
      </w:pPr>
      <w:r w:rsidRPr="00C235ED">
        <w:rPr>
          <w:rFonts w:cs="Times New Roman"/>
          <w:sz w:val="40"/>
          <w:szCs w:val="36"/>
        </w:rPr>
        <w:t>○○</w:t>
      </w:r>
      <w:r w:rsidRPr="00C235ED">
        <w:rPr>
          <w:rFonts w:cs="Times New Roman"/>
          <w:sz w:val="40"/>
          <w:szCs w:val="36"/>
        </w:rPr>
        <w:t>市政府消防局</w:t>
      </w:r>
    </w:p>
    <w:p w14:paraId="02CB3ADB" w14:textId="3D1F3E6E" w:rsidR="00473972" w:rsidRPr="00C235ED" w:rsidRDefault="00473972" w:rsidP="00473972">
      <w:pPr>
        <w:jc w:val="center"/>
        <w:rPr>
          <w:rFonts w:cs="Times New Roman"/>
        </w:rPr>
      </w:pPr>
    </w:p>
    <w:p w14:paraId="16168FBD" w14:textId="77777777" w:rsidR="00DE72B5" w:rsidRPr="00C235ED" w:rsidRDefault="00DE72B5" w:rsidP="00473972">
      <w:pPr>
        <w:jc w:val="center"/>
        <w:rPr>
          <w:rFonts w:cs="Times New Roman"/>
        </w:rPr>
      </w:pPr>
    </w:p>
    <w:p w14:paraId="37A43E89" w14:textId="02307E11" w:rsidR="00473972" w:rsidRPr="00C235ED" w:rsidRDefault="00A25217" w:rsidP="00DE72B5">
      <w:pPr>
        <w:spacing w:afterLines="1600" w:after="5760"/>
        <w:jc w:val="center"/>
        <w:rPr>
          <w:rFonts w:cs="Times New Roman"/>
          <w:b/>
          <w:bCs/>
          <w:sz w:val="48"/>
          <w:szCs w:val="44"/>
        </w:rPr>
      </w:pPr>
      <w:r w:rsidRPr="00C235ED">
        <w:rPr>
          <w:rFonts w:cs="Times New Roman"/>
          <w:b/>
          <w:bCs/>
          <w:sz w:val="48"/>
          <w:szCs w:val="44"/>
        </w:rPr>
        <w:t>搶救瓦斯災害</w:t>
      </w:r>
      <w:r w:rsidR="00EB6B04" w:rsidRPr="00C235ED">
        <w:rPr>
          <w:rFonts w:cs="Times New Roman"/>
          <w:b/>
          <w:bCs/>
          <w:sz w:val="48"/>
          <w:szCs w:val="44"/>
        </w:rPr>
        <w:t>安全</w:t>
      </w:r>
      <w:r w:rsidR="00473972" w:rsidRPr="00C235ED">
        <w:rPr>
          <w:rFonts w:cs="Times New Roman"/>
          <w:b/>
          <w:bCs/>
          <w:sz w:val="48"/>
          <w:szCs w:val="44"/>
        </w:rPr>
        <w:t>程序</w:t>
      </w:r>
      <w:r w:rsidR="00BB5234" w:rsidRPr="00C235ED">
        <w:rPr>
          <w:rFonts w:cs="Times New Roman"/>
          <w:b/>
          <w:bCs/>
          <w:sz w:val="48"/>
          <w:szCs w:val="44"/>
        </w:rPr>
        <w:t>書</w:t>
      </w:r>
    </w:p>
    <w:tbl>
      <w:tblPr>
        <w:tblStyle w:val="a7"/>
        <w:tblW w:w="0" w:type="auto"/>
        <w:tblLook w:val="04A0" w:firstRow="1" w:lastRow="0" w:firstColumn="1" w:lastColumn="0" w:noHBand="0" w:noVBand="1"/>
      </w:tblPr>
      <w:tblGrid>
        <w:gridCol w:w="9736"/>
      </w:tblGrid>
      <w:tr w:rsidR="00F50B3D" w:rsidRPr="00C235ED" w14:paraId="2D786940" w14:textId="77777777" w:rsidTr="00F50B3D">
        <w:tc>
          <w:tcPr>
            <w:tcW w:w="9736" w:type="dxa"/>
          </w:tcPr>
          <w:p w14:paraId="3454B782" w14:textId="4EB2F50C" w:rsidR="00F50B3D" w:rsidRPr="00C235ED" w:rsidRDefault="00F50B3D" w:rsidP="0055180D">
            <w:pPr>
              <w:snapToGrid w:val="0"/>
              <w:spacing w:beforeLines="50" w:before="180" w:afterLines="50" w:after="180"/>
              <w:rPr>
                <w:rFonts w:cs="Times New Roman"/>
                <w:sz w:val="32"/>
                <w:szCs w:val="28"/>
              </w:rPr>
            </w:pPr>
            <w:r w:rsidRPr="00C235ED">
              <w:rPr>
                <w:rFonts w:cs="Times New Roman"/>
                <w:sz w:val="32"/>
                <w:szCs w:val="28"/>
              </w:rPr>
              <w:t>文件編號：</w:t>
            </w:r>
            <w:r w:rsidR="009076EE">
              <w:rPr>
                <w:kern w:val="0"/>
                <w:sz w:val="32"/>
                <w:szCs w:val="28"/>
              </w:rPr>
              <w:t>SH-P4-0</w:t>
            </w:r>
            <w:r w:rsidR="009076EE">
              <w:rPr>
                <w:rFonts w:hint="eastAsia"/>
                <w:kern w:val="0"/>
                <w:sz w:val="32"/>
                <w:szCs w:val="28"/>
              </w:rPr>
              <w:t>21</w:t>
            </w:r>
          </w:p>
          <w:p w14:paraId="3110C594" w14:textId="77777777" w:rsidR="00F50B3D" w:rsidRPr="00C235ED" w:rsidRDefault="00F50B3D" w:rsidP="0055180D">
            <w:pPr>
              <w:snapToGrid w:val="0"/>
              <w:spacing w:beforeLines="50" w:before="180" w:afterLines="50" w:after="180"/>
              <w:rPr>
                <w:rFonts w:cs="Times New Roman"/>
                <w:sz w:val="32"/>
                <w:szCs w:val="28"/>
              </w:rPr>
            </w:pPr>
            <w:r w:rsidRPr="00C235ED">
              <w:rPr>
                <w:rFonts w:cs="Times New Roman"/>
                <w:sz w:val="32"/>
                <w:szCs w:val="28"/>
              </w:rPr>
              <w:t>版　　次：</w:t>
            </w:r>
            <w:r w:rsidRPr="00C235ED">
              <w:rPr>
                <w:rFonts w:cs="Times New Roman"/>
                <w:sz w:val="32"/>
                <w:szCs w:val="28"/>
              </w:rPr>
              <w:t>1.0</w:t>
            </w:r>
          </w:p>
          <w:p w14:paraId="50B79267" w14:textId="20E0BE02" w:rsidR="00F50B3D" w:rsidRPr="00C235ED" w:rsidRDefault="00404543" w:rsidP="0055180D">
            <w:pPr>
              <w:snapToGrid w:val="0"/>
              <w:spacing w:beforeLines="50" w:before="180" w:afterLines="50" w:after="180"/>
              <w:rPr>
                <w:rFonts w:cs="Times New Roman"/>
                <w:b/>
                <w:bCs/>
                <w:sz w:val="40"/>
                <w:szCs w:val="36"/>
              </w:rPr>
            </w:pPr>
            <w:r w:rsidRPr="00C235ED">
              <w:rPr>
                <w:rFonts w:cs="Times New Roman"/>
                <w:sz w:val="32"/>
                <w:szCs w:val="28"/>
              </w:rPr>
              <w:t>發行</w:t>
            </w:r>
            <w:r w:rsidR="00F50B3D" w:rsidRPr="00C235ED">
              <w:rPr>
                <w:rFonts w:cs="Times New Roman"/>
                <w:sz w:val="32"/>
                <w:szCs w:val="28"/>
              </w:rPr>
              <w:t>日期：</w:t>
            </w:r>
            <w:r w:rsidR="00F50B3D" w:rsidRPr="00C235ED">
              <w:rPr>
                <w:rFonts w:cs="Times New Roman"/>
                <w:sz w:val="32"/>
                <w:szCs w:val="28"/>
              </w:rPr>
              <w:t>○○○</w:t>
            </w:r>
            <w:r w:rsidR="00F50B3D" w:rsidRPr="00C235ED">
              <w:rPr>
                <w:rFonts w:cs="Times New Roman"/>
                <w:sz w:val="32"/>
                <w:szCs w:val="28"/>
              </w:rPr>
              <w:t>年</w:t>
            </w:r>
            <w:r w:rsidR="00F50B3D" w:rsidRPr="00C235ED">
              <w:rPr>
                <w:rFonts w:cs="Times New Roman"/>
                <w:sz w:val="32"/>
                <w:szCs w:val="28"/>
              </w:rPr>
              <w:t>○○</w:t>
            </w:r>
            <w:r w:rsidR="00F50B3D" w:rsidRPr="00C235ED">
              <w:rPr>
                <w:rFonts w:cs="Times New Roman"/>
                <w:sz w:val="32"/>
                <w:szCs w:val="28"/>
              </w:rPr>
              <w:t>月</w:t>
            </w:r>
            <w:r w:rsidR="00F50B3D" w:rsidRPr="00C235ED">
              <w:rPr>
                <w:rFonts w:cs="Times New Roman"/>
                <w:sz w:val="32"/>
                <w:szCs w:val="28"/>
              </w:rPr>
              <w:t>○○</w:t>
            </w:r>
            <w:r w:rsidR="00F50B3D" w:rsidRPr="00C235ED">
              <w:rPr>
                <w:rFonts w:cs="Times New Roman"/>
                <w:sz w:val="32"/>
                <w:szCs w:val="28"/>
              </w:rPr>
              <w:t>日</w:t>
            </w:r>
          </w:p>
        </w:tc>
      </w:tr>
    </w:tbl>
    <w:p w14:paraId="0563A237" w14:textId="5A52DAE4" w:rsidR="00473972" w:rsidRPr="00C235ED" w:rsidRDefault="00473972">
      <w:pPr>
        <w:rPr>
          <w:rFonts w:cs="Times New Roman"/>
        </w:rPr>
        <w:sectPr w:rsidR="00473972" w:rsidRPr="00C235ED"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Pr="00C235ED" w:rsidRDefault="007A305C" w:rsidP="001A69F4">
      <w:pPr>
        <w:jc w:val="center"/>
        <w:rPr>
          <w:rFonts w:cs="Times New Roman"/>
          <w:b/>
          <w:bCs/>
          <w:sz w:val="28"/>
          <w:szCs w:val="24"/>
        </w:rPr>
      </w:pPr>
      <w:r w:rsidRPr="00C235ED">
        <w:rPr>
          <w:rFonts w:cs="Times New Roman"/>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C235ED" w14:paraId="095754CF" w14:textId="77777777" w:rsidTr="00830DDB">
        <w:tc>
          <w:tcPr>
            <w:tcW w:w="850" w:type="dxa"/>
          </w:tcPr>
          <w:p w14:paraId="60613BD3" w14:textId="0A1FA8D3" w:rsidR="007C26F2" w:rsidRPr="00C235ED" w:rsidRDefault="007C26F2" w:rsidP="001A69F4">
            <w:pPr>
              <w:jc w:val="center"/>
              <w:rPr>
                <w:rFonts w:cs="Times New Roman"/>
                <w:b/>
                <w:bCs/>
              </w:rPr>
            </w:pPr>
            <w:r w:rsidRPr="00C235ED">
              <w:rPr>
                <w:rFonts w:cs="Times New Roman"/>
                <w:b/>
                <w:bCs/>
              </w:rPr>
              <w:t>版次</w:t>
            </w:r>
          </w:p>
        </w:tc>
        <w:tc>
          <w:tcPr>
            <w:tcW w:w="1417" w:type="dxa"/>
          </w:tcPr>
          <w:p w14:paraId="0D40F8CE" w14:textId="215C4D06" w:rsidR="007C26F2" w:rsidRPr="00C235ED" w:rsidRDefault="007C26F2" w:rsidP="001A69F4">
            <w:pPr>
              <w:jc w:val="center"/>
              <w:rPr>
                <w:rFonts w:cs="Times New Roman"/>
                <w:b/>
                <w:bCs/>
              </w:rPr>
            </w:pPr>
            <w:r w:rsidRPr="00C235ED">
              <w:rPr>
                <w:rFonts w:cs="Times New Roman"/>
                <w:b/>
                <w:bCs/>
              </w:rPr>
              <w:t>修訂日期</w:t>
            </w:r>
          </w:p>
        </w:tc>
        <w:tc>
          <w:tcPr>
            <w:tcW w:w="1417" w:type="dxa"/>
          </w:tcPr>
          <w:p w14:paraId="1095A093" w14:textId="2540050C" w:rsidR="007C26F2" w:rsidRPr="00C235ED" w:rsidRDefault="007C26F2" w:rsidP="001A69F4">
            <w:pPr>
              <w:jc w:val="center"/>
              <w:rPr>
                <w:rFonts w:cs="Times New Roman"/>
                <w:b/>
                <w:bCs/>
              </w:rPr>
            </w:pPr>
            <w:r w:rsidRPr="00C235ED">
              <w:rPr>
                <w:rFonts w:cs="Times New Roman"/>
                <w:b/>
                <w:bCs/>
              </w:rPr>
              <w:t>修訂頁次</w:t>
            </w:r>
          </w:p>
        </w:tc>
        <w:tc>
          <w:tcPr>
            <w:tcW w:w="1701" w:type="dxa"/>
          </w:tcPr>
          <w:p w14:paraId="573DE18C" w14:textId="6083933C" w:rsidR="007C26F2" w:rsidRPr="00C235ED" w:rsidRDefault="007C26F2" w:rsidP="001A69F4">
            <w:pPr>
              <w:jc w:val="center"/>
              <w:rPr>
                <w:rFonts w:cs="Times New Roman"/>
                <w:b/>
                <w:bCs/>
              </w:rPr>
            </w:pPr>
            <w:r w:rsidRPr="00C235ED">
              <w:rPr>
                <w:rFonts w:cs="Times New Roman"/>
                <w:b/>
                <w:bCs/>
              </w:rPr>
              <w:t>修訂單位</w:t>
            </w:r>
          </w:p>
        </w:tc>
        <w:tc>
          <w:tcPr>
            <w:tcW w:w="4365" w:type="dxa"/>
          </w:tcPr>
          <w:p w14:paraId="7C028FE6" w14:textId="2FA6D986" w:rsidR="007C26F2" w:rsidRPr="00C235ED" w:rsidRDefault="007C26F2" w:rsidP="001A69F4">
            <w:pPr>
              <w:jc w:val="center"/>
              <w:rPr>
                <w:rFonts w:cs="Times New Roman"/>
                <w:b/>
                <w:bCs/>
              </w:rPr>
            </w:pPr>
            <w:r w:rsidRPr="00C235ED">
              <w:rPr>
                <w:rFonts w:cs="Times New Roman"/>
                <w:b/>
                <w:bCs/>
              </w:rPr>
              <w:t>修訂內容摘要</w:t>
            </w:r>
          </w:p>
        </w:tc>
      </w:tr>
      <w:tr w:rsidR="00830DDB" w:rsidRPr="00C235ED" w14:paraId="51D297EA" w14:textId="77777777" w:rsidTr="00830DDB">
        <w:tc>
          <w:tcPr>
            <w:tcW w:w="850" w:type="dxa"/>
          </w:tcPr>
          <w:p w14:paraId="765D2C30" w14:textId="6F59C0A3" w:rsidR="007C26F2" w:rsidRPr="00C235ED" w:rsidRDefault="007C26F2" w:rsidP="001A69F4">
            <w:pPr>
              <w:jc w:val="center"/>
              <w:rPr>
                <w:rFonts w:cs="Times New Roman"/>
              </w:rPr>
            </w:pPr>
            <w:r w:rsidRPr="00C235ED">
              <w:rPr>
                <w:rFonts w:cs="Times New Roman"/>
              </w:rPr>
              <w:t>1.0</w:t>
            </w:r>
          </w:p>
        </w:tc>
        <w:tc>
          <w:tcPr>
            <w:tcW w:w="1417" w:type="dxa"/>
          </w:tcPr>
          <w:p w14:paraId="6F7526F8" w14:textId="4B7D98E8" w:rsidR="007C26F2" w:rsidRPr="00C235ED" w:rsidRDefault="007C26F2" w:rsidP="001A69F4">
            <w:pPr>
              <w:jc w:val="center"/>
              <w:rPr>
                <w:rFonts w:cs="Times New Roman"/>
              </w:rPr>
            </w:pPr>
            <w:r w:rsidRPr="00C235ED">
              <w:rPr>
                <w:rFonts w:cs="Times New Roman"/>
              </w:rPr>
              <w:t>113.09.20</w:t>
            </w:r>
          </w:p>
        </w:tc>
        <w:tc>
          <w:tcPr>
            <w:tcW w:w="1417" w:type="dxa"/>
          </w:tcPr>
          <w:p w14:paraId="7C64E9E8" w14:textId="298F9114" w:rsidR="007C26F2" w:rsidRPr="00C235ED" w:rsidRDefault="00CD6EA7" w:rsidP="001A69F4">
            <w:pPr>
              <w:jc w:val="center"/>
              <w:rPr>
                <w:rFonts w:cs="Times New Roman"/>
              </w:rPr>
            </w:pPr>
            <w:r w:rsidRPr="00C235ED">
              <w:rPr>
                <w:rFonts w:cs="Times New Roman"/>
              </w:rPr>
              <w:t>N/A</w:t>
            </w:r>
          </w:p>
        </w:tc>
        <w:tc>
          <w:tcPr>
            <w:tcW w:w="1701" w:type="dxa"/>
          </w:tcPr>
          <w:p w14:paraId="466E6630" w14:textId="77777777" w:rsidR="007C26F2" w:rsidRPr="00C235ED" w:rsidRDefault="007C26F2" w:rsidP="001A69F4">
            <w:pPr>
              <w:jc w:val="center"/>
              <w:rPr>
                <w:rFonts w:cs="Times New Roman"/>
              </w:rPr>
            </w:pPr>
          </w:p>
        </w:tc>
        <w:tc>
          <w:tcPr>
            <w:tcW w:w="4365" w:type="dxa"/>
          </w:tcPr>
          <w:p w14:paraId="1453117D" w14:textId="12FCD163" w:rsidR="007C26F2" w:rsidRPr="00C235ED" w:rsidRDefault="007C26F2" w:rsidP="001A69F4">
            <w:pPr>
              <w:jc w:val="center"/>
              <w:rPr>
                <w:rFonts w:cs="Times New Roman"/>
              </w:rPr>
            </w:pPr>
            <w:r w:rsidRPr="00C235ED">
              <w:rPr>
                <w:rFonts w:cs="Times New Roman"/>
              </w:rPr>
              <w:t>出版發行</w:t>
            </w:r>
          </w:p>
        </w:tc>
      </w:tr>
      <w:tr w:rsidR="00830DDB" w:rsidRPr="00C235ED" w14:paraId="1BF6531F" w14:textId="77777777" w:rsidTr="00830DDB">
        <w:tc>
          <w:tcPr>
            <w:tcW w:w="850" w:type="dxa"/>
          </w:tcPr>
          <w:p w14:paraId="171ACBFE" w14:textId="77777777" w:rsidR="007C26F2" w:rsidRPr="00C235ED" w:rsidRDefault="007C26F2" w:rsidP="001A69F4">
            <w:pPr>
              <w:jc w:val="center"/>
              <w:rPr>
                <w:rFonts w:cs="Times New Roman"/>
              </w:rPr>
            </w:pPr>
          </w:p>
        </w:tc>
        <w:tc>
          <w:tcPr>
            <w:tcW w:w="1417" w:type="dxa"/>
          </w:tcPr>
          <w:p w14:paraId="7A109CE5" w14:textId="77777777" w:rsidR="007C26F2" w:rsidRPr="00C235ED" w:rsidRDefault="007C26F2" w:rsidP="001A69F4">
            <w:pPr>
              <w:jc w:val="center"/>
              <w:rPr>
                <w:rFonts w:cs="Times New Roman"/>
              </w:rPr>
            </w:pPr>
          </w:p>
        </w:tc>
        <w:tc>
          <w:tcPr>
            <w:tcW w:w="1417" w:type="dxa"/>
          </w:tcPr>
          <w:p w14:paraId="6A600449" w14:textId="77777777" w:rsidR="007C26F2" w:rsidRPr="00C235ED" w:rsidRDefault="007C26F2" w:rsidP="001A69F4">
            <w:pPr>
              <w:jc w:val="center"/>
              <w:rPr>
                <w:rFonts w:cs="Times New Roman"/>
              </w:rPr>
            </w:pPr>
          </w:p>
        </w:tc>
        <w:tc>
          <w:tcPr>
            <w:tcW w:w="1701" w:type="dxa"/>
          </w:tcPr>
          <w:p w14:paraId="0091518B" w14:textId="77777777" w:rsidR="007C26F2" w:rsidRPr="00C235ED" w:rsidRDefault="007C26F2" w:rsidP="001A69F4">
            <w:pPr>
              <w:jc w:val="center"/>
              <w:rPr>
                <w:rFonts w:cs="Times New Roman"/>
              </w:rPr>
            </w:pPr>
          </w:p>
        </w:tc>
        <w:tc>
          <w:tcPr>
            <w:tcW w:w="4365" w:type="dxa"/>
          </w:tcPr>
          <w:p w14:paraId="61F1FFFC" w14:textId="77777777" w:rsidR="007C26F2" w:rsidRPr="00C235ED" w:rsidRDefault="007C26F2" w:rsidP="001A69F4">
            <w:pPr>
              <w:jc w:val="center"/>
              <w:rPr>
                <w:rFonts w:cs="Times New Roman"/>
              </w:rPr>
            </w:pPr>
          </w:p>
        </w:tc>
      </w:tr>
      <w:tr w:rsidR="00830DDB" w:rsidRPr="00C235ED" w14:paraId="59371C65" w14:textId="77777777" w:rsidTr="00830DDB">
        <w:tc>
          <w:tcPr>
            <w:tcW w:w="850" w:type="dxa"/>
          </w:tcPr>
          <w:p w14:paraId="6B06A545" w14:textId="77777777" w:rsidR="00830DDB" w:rsidRPr="00C235ED" w:rsidRDefault="00830DDB" w:rsidP="001A69F4">
            <w:pPr>
              <w:jc w:val="center"/>
              <w:rPr>
                <w:rFonts w:cs="Times New Roman"/>
              </w:rPr>
            </w:pPr>
          </w:p>
        </w:tc>
        <w:tc>
          <w:tcPr>
            <w:tcW w:w="1417" w:type="dxa"/>
          </w:tcPr>
          <w:p w14:paraId="78FF3BC1" w14:textId="77777777" w:rsidR="00830DDB" w:rsidRPr="00C235ED" w:rsidRDefault="00830DDB" w:rsidP="001A69F4">
            <w:pPr>
              <w:jc w:val="center"/>
              <w:rPr>
                <w:rFonts w:cs="Times New Roman"/>
              </w:rPr>
            </w:pPr>
          </w:p>
        </w:tc>
        <w:tc>
          <w:tcPr>
            <w:tcW w:w="1417" w:type="dxa"/>
          </w:tcPr>
          <w:p w14:paraId="72A451DF" w14:textId="77777777" w:rsidR="00830DDB" w:rsidRPr="00C235ED" w:rsidRDefault="00830DDB" w:rsidP="001A69F4">
            <w:pPr>
              <w:jc w:val="center"/>
              <w:rPr>
                <w:rFonts w:cs="Times New Roman"/>
              </w:rPr>
            </w:pPr>
          </w:p>
        </w:tc>
        <w:tc>
          <w:tcPr>
            <w:tcW w:w="1701" w:type="dxa"/>
          </w:tcPr>
          <w:p w14:paraId="24E5D478" w14:textId="77777777" w:rsidR="00830DDB" w:rsidRPr="00C235ED" w:rsidRDefault="00830DDB" w:rsidP="001A69F4">
            <w:pPr>
              <w:jc w:val="center"/>
              <w:rPr>
                <w:rFonts w:cs="Times New Roman"/>
              </w:rPr>
            </w:pPr>
          </w:p>
        </w:tc>
        <w:tc>
          <w:tcPr>
            <w:tcW w:w="4365" w:type="dxa"/>
          </w:tcPr>
          <w:p w14:paraId="2014CE32" w14:textId="77777777" w:rsidR="00830DDB" w:rsidRPr="00C235ED" w:rsidRDefault="00830DDB" w:rsidP="001A69F4">
            <w:pPr>
              <w:jc w:val="center"/>
              <w:rPr>
                <w:rFonts w:cs="Times New Roman"/>
              </w:rPr>
            </w:pPr>
          </w:p>
        </w:tc>
      </w:tr>
      <w:tr w:rsidR="00830DDB" w:rsidRPr="00C235ED" w14:paraId="6A916423" w14:textId="77777777" w:rsidTr="00830DDB">
        <w:tc>
          <w:tcPr>
            <w:tcW w:w="850" w:type="dxa"/>
          </w:tcPr>
          <w:p w14:paraId="6E0FF21E" w14:textId="77777777" w:rsidR="00830DDB" w:rsidRPr="00C235ED" w:rsidRDefault="00830DDB" w:rsidP="001A69F4">
            <w:pPr>
              <w:jc w:val="center"/>
              <w:rPr>
                <w:rFonts w:cs="Times New Roman"/>
              </w:rPr>
            </w:pPr>
          </w:p>
        </w:tc>
        <w:tc>
          <w:tcPr>
            <w:tcW w:w="1417" w:type="dxa"/>
          </w:tcPr>
          <w:p w14:paraId="74C8656D" w14:textId="77777777" w:rsidR="00830DDB" w:rsidRPr="00C235ED" w:rsidRDefault="00830DDB" w:rsidP="001A69F4">
            <w:pPr>
              <w:jc w:val="center"/>
              <w:rPr>
                <w:rFonts w:cs="Times New Roman"/>
              </w:rPr>
            </w:pPr>
          </w:p>
        </w:tc>
        <w:tc>
          <w:tcPr>
            <w:tcW w:w="1417" w:type="dxa"/>
          </w:tcPr>
          <w:p w14:paraId="46E8029B" w14:textId="77777777" w:rsidR="00830DDB" w:rsidRPr="00C235ED" w:rsidRDefault="00830DDB" w:rsidP="001A69F4">
            <w:pPr>
              <w:jc w:val="center"/>
              <w:rPr>
                <w:rFonts w:cs="Times New Roman"/>
              </w:rPr>
            </w:pPr>
          </w:p>
        </w:tc>
        <w:tc>
          <w:tcPr>
            <w:tcW w:w="1701" w:type="dxa"/>
          </w:tcPr>
          <w:p w14:paraId="4DB8BF76" w14:textId="77777777" w:rsidR="00830DDB" w:rsidRPr="00C235ED" w:rsidRDefault="00830DDB" w:rsidP="001A69F4">
            <w:pPr>
              <w:jc w:val="center"/>
              <w:rPr>
                <w:rFonts w:cs="Times New Roman"/>
              </w:rPr>
            </w:pPr>
          </w:p>
        </w:tc>
        <w:tc>
          <w:tcPr>
            <w:tcW w:w="4365" w:type="dxa"/>
          </w:tcPr>
          <w:p w14:paraId="4395F2D3" w14:textId="77777777" w:rsidR="00830DDB" w:rsidRPr="00C235ED" w:rsidRDefault="00830DDB" w:rsidP="001A69F4">
            <w:pPr>
              <w:jc w:val="center"/>
              <w:rPr>
                <w:rFonts w:cs="Times New Roman"/>
              </w:rPr>
            </w:pPr>
          </w:p>
        </w:tc>
      </w:tr>
      <w:tr w:rsidR="00830DDB" w:rsidRPr="00C235ED" w14:paraId="4BECDDE9" w14:textId="77777777" w:rsidTr="00830DDB">
        <w:tc>
          <w:tcPr>
            <w:tcW w:w="850" w:type="dxa"/>
          </w:tcPr>
          <w:p w14:paraId="5B4A89F2" w14:textId="77777777" w:rsidR="00830DDB" w:rsidRPr="00C235ED" w:rsidRDefault="00830DDB" w:rsidP="001A69F4">
            <w:pPr>
              <w:jc w:val="center"/>
              <w:rPr>
                <w:rFonts w:cs="Times New Roman"/>
              </w:rPr>
            </w:pPr>
          </w:p>
        </w:tc>
        <w:tc>
          <w:tcPr>
            <w:tcW w:w="1417" w:type="dxa"/>
          </w:tcPr>
          <w:p w14:paraId="559B0020" w14:textId="77777777" w:rsidR="00830DDB" w:rsidRPr="00C235ED" w:rsidRDefault="00830DDB" w:rsidP="001A69F4">
            <w:pPr>
              <w:jc w:val="center"/>
              <w:rPr>
                <w:rFonts w:cs="Times New Roman"/>
              </w:rPr>
            </w:pPr>
          </w:p>
        </w:tc>
        <w:tc>
          <w:tcPr>
            <w:tcW w:w="1417" w:type="dxa"/>
          </w:tcPr>
          <w:p w14:paraId="3660A517" w14:textId="77777777" w:rsidR="00830DDB" w:rsidRPr="00C235ED" w:rsidRDefault="00830DDB" w:rsidP="001A69F4">
            <w:pPr>
              <w:jc w:val="center"/>
              <w:rPr>
                <w:rFonts w:cs="Times New Roman"/>
              </w:rPr>
            </w:pPr>
          </w:p>
        </w:tc>
        <w:tc>
          <w:tcPr>
            <w:tcW w:w="1701" w:type="dxa"/>
          </w:tcPr>
          <w:p w14:paraId="34AA388D" w14:textId="77777777" w:rsidR="00830DDB" w:rsidRPr="00C235ED" w:rsidRDefault="00830DDB" w:rsidP="001A69F4">
            <w:pPr>
              <w:jc w:val="center"/>
              <w:rPr>
                <w:rFonts w:cs="Times New Roman"/>
              </w:rPr>
            </w:pPr>
          </w:p>
        </w:tc>
        <w:tc>
          <w:tcPr>
            <w:tcW w:w="4365" w:type="dxa"/>
          </w:tcPr>
          <w:p w14:paraId="014840DC" w14:textId="77777777" w:rsidR="00830DDB" w:rsidRPr="00C235ED" w:rsidRDefault="00830DDB" w:rsidP="001A69F4">
            <w:pPr>
              <w:jc w:val="center"/>
              <w:rPr>
                <w:rFonts w:cs="Times New Roman"/>
              </w:rPr>
            </w:pPr>
          </w:p>
        </w:tc>
      </w:tr>
    </w:tbl>
    <w:p w14:paraId="162B91F6" w14:textId="77777777" w:rsidR="00A4675F" w:rsidRPr="00C235ED" w:rsidRDefault="00A4675F" w:rsidP="001A69F4">
      <w:pPr>
        <w:jc w:val="center"/>
        <w:rPr>
          <w:rFonts w:cs="Times New Roman"/>
          <w:b/>
          <w:bCs/>
          <w:sz w:val="28"/>
          <w:szCs w:val="24"/>
        </w:rPr>
      </w:pPr>
    </w:p>
    <w:p w14:paraId="1521081E" w14:textId="6EDA36B6" w:rsidR="00A4675F" w:rsidRPr="00C235ED" w:rsidRDefault="00A4675F" w:rsidP="001A69F4">
      <w:pPr>
        <w:jc w:val="center"/>
        <w:rPr>
          <w:rFonts w:cs="Times New Roman"/>
          <w:b/>
          <w:bCs/>
          <w:sz w:val="28"/>
          <w:szCs w:val="24"/>
        </w:rPr>
        <w:sectPr w:rsidR="00A4675F" w:rsidRPr="00C235ED"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C235ED" w:rsidRDefault="00044380" w:rsidP="001A69F4">
      <w:pPr>
        <w:jc w:val="center"/>
        <w:rPr>
          <w:rFonts w:cs="Times New Roman"/>
          <w:b/>
          <w:bCs/>
          <w:sz w:val="28"/>
          <w:szCs w:val="24"/>
        </w:rPr>
      </w:pPr>
      <w:r w:rsidRPr="00C235ED">
        <w:rPr>
          <w:rFonts w:cs="Times New Roman"/>
          <w:b/>
          <w:bCs/>
          <w:sz w:val="28"/>
          <w:szCs w:val="24"/>
        </w:rPr>
        <w:lastRenderedPageBreak/>
        <w:t>目錄</w:t>
      </w:r>
    </w:p>
    <w:p w14:paraId="7B41614B" w14:textId="5B5E424B" w:rsidR="009076EE" w:rsidRDefault="005E3BEB">
      <w:pPr>
        <w:pStyle w:val="11"/>
        <w:tabs>
          <w:tab w:val="right" w:leader="dot" w:pos="9736"/>
        </w:tabs>
        <w:rPr>
          <w:rFonts w:asciiTheme="minorHAnsi" w:eastAsiaTheme="minorEastAsia" w:hAnsiTheme="minorHAnsi"/>
          <w:noProof/>
        </w:rPr>
      </w:pPr>
      <w:r w:rsidRPr="00C235ED">
        <w:rPr>
          <w:rFonts w:cs="Times New Roman"/>
        </w:rPr>
        <w:fldChar w:fldCharType="begin"/>
      </w:r>
      <w:r w:rsidRPr="00C235ED">
        <w:rPr>
          <w:rFonts w:cs="Times New Roman"/>
        </w:rPr>
        <w:instrText xml:space="preserve"> TOC \o "1-4" \u </w:instrText>
      </w:r>
      <w:r w:rsidRPr="00C235ED">
        <w:rPr>
          <w:rFonts w:cs="Times New Roman"/>
        </w:rPr>
        <w:fldChar w:fldCharType="separate"/>
      </w:r>
      <w:r w:rsidR="009076EE" w:rsidRPr="00837D4F">
        <w:rPr>
          <w:rFonts w:cs="Times New Roman" w:hint="eastAsia"/>
          <w:noProof/>
        </w:rPr>
        <w:t>一、</w:t>
      </w:r>
      <w:r w:rsidR="009076EE" w:rsidRPr="00837D4F">
        <w:rPr>
          <w:rFonts w:cs="Times New Roman" w:hint="eastAsia"/>
          <w:noProof/>
        </w:rPr>
        <w:t xml:space="preserve"> </w:t>
      </w:r>
      <w:r w:rsidR="009076EE" w:rsidRPr="00837D4F">
        <w:rPr>
          <w:rFonts w:cs="Times New Roman" w:hint="eastAsia"/>
          <w:noProof/>
        </w:rPr>
        <w:t>目的</w:t>
      </w:r>
      <w:r w:rsidR="009076EE">
        <w:rPr>
          <w:noProof/>
        </w:rPr>
        <w:tab/>
      </w:r>
      <w:r w:rsidR="009076EE">
        <w:rPr>
          <w:noProof/>
        </w:rPr>
        <w:fldChar w:fldCharType="begin"/>
      </w:r>
      <w:r w:rsidR="009076EE">
        <w:rPr>
          <w:noProof/>
        </w:rPr>
        <w:instrText xml:space="preserve"> PAGEREF _Toc177909057 \h </w:instrText>
      </w:r>
      <w:r w:rsidR="009076EE">
        <w:rPr>
          <w:noProof/>
        </w:rPr>
      </w:r>
      <w:r w:rsidR="009076EE">
        <w:rPr>
          <w:noProof/>
        </w:rPr>
        <w:fldChar w:fldCharType="separate"/>
      </w:r>
      <w:r w:rsidR="006268AF">
        <w:rPr>
          <w:noProof/>
        </w:rPr>
        <w:t>1</w:t>
      </w:r>
      <w:r w:rsidR="009076EE">
        <w:rPr>
          <w:noProof/>
        </w:rPr>
        <w:fldChar w:fldCharType="end"/>
      </w:r>
    </w:p>
    <w:p w14:paraId="163E6240" w14:textId="1CB07438" w:rsidR="009076EE" w:rsidRDefault="009076EE">
      <w:pPr>
        <w:pStyle w:val="11"/>
        <w:tabs>
          <w:tab w:val="right" w:leader="dot" w:pos="9736"/>
        </w:tabs>
        <w:rPr>
          <w:rFonts w:asciiTheme="minorHAnsi" w:eastAsiaTheme="minorEastAsia" w:hAnsiTheme="minorHAnsi"/>
          <w:noProof/>
        </w:rPr>
      </w:pPr>
      <w:r w:rsidRPr="00837D4F">
        <w:rPr>
          <w:rFonts w:cs="Times New Roman" w:hint="eastAsia"/>
          <w:noProof/>
        </w:rPr>
        <w:t>二、</w:t>
      </w:r>
      <w:r w:rsidRPr="00837D4F">
        <w:rPr>
          <w:rFonts w:cs="Times New Roman" w:hint="eastAsia"/>
          <w:noProof/>
        </w:rPr>
        <w:t xml:space="preserve"> </w:t>
      </w:r>
      <w:r w:rsidRPr="00837D4F">
        <w:rPr>
          <w:rFonts w:cs="Times New Roman" w:hint="eastAsia"/>
          <w:noProof/>
        </w:rPr>
        <w:t>範圍</w:t>
      </w:r>
      <w:r>
        <w:rPr>
          <w:noProof/>
        </w:rPr>
        <w:tab/>
      </w:r>
      <w:r>
        <w:rPr>
          <w:noProof/>
        </w:rPr>
        <w:fldChar w:fldCharType="begin"/>
      </w:r>
      <w:r>
        <w:rPr>
          <w:noProof/>
        </w:rPr>
        <w:instrText xml:space="preserve"> PAGEREF _Toc177909058 \h </w:instrText>
      </w:r>
      <w:r>
        <w:rPr>
          <w:noProof/>
        </w:rPr>
      </w:r>
      <w:r>
        <w:rPr>
          <w:noProof/>
        </w:rPr>
        <w:fldChar w:fldCharType="separate"/>
      </w:r>
      <w:r w:rsidR="006268AF">
        <w:rPr>
          <w:noProof/>
        </w:rPr>
        <w:t>1</w:t>
      </w:r>
      <w:r>
        <w:rPr>
          <w:noProof/>
        </w:rPr>
        <w:fldChar w:fldCharType="end"/>
      </w:r>
    </w:p>
    <w:p w14:paraId="724C004C" w14:textId="6FD2A664" w:rsidR="009076EE" w:rsidRDefault="009076EE">
      <w:pPr>
        <w:pStyle w:val="11"/>
        <w:tabs>
          <w:tab w:val="right" w:leader="dot" w:pos="9736"/>
        </w:tabs>
        <w:rPr>
          <w:rFonts w:asciiTheme="minorHAnsi" w:eastAsiaTheme="minorEastAsia" w:hAnsiTheme="minorHAnsi"/>
          <w:noProof/>
        </w:rPr>
      </w:pPr>
      <w:r w:rsidRPr="00837D4F">
        <w:rPr>
          <w:rFonts w:cs="Times New Roman" w:hint="eastAsia"/>
          <w:noProof/>
        </w:rPr>
        <w:t>三、</w:t>
      </w:r>
      <w:r w:rsidRPr="00837D4F">
        <w:rPr>
          <w:rFonts w:cs="Times New Roman" w:hint="eastAsia"/>
          <w:noProof/>
        </w:rPr>
        <w:t xml:space="preserve"> </w:t>
      </w:r>
      <w:r w:rsidRPr="00837D4F">
        <w:rPr>
          <w:rFonts w:cs="Times New Roman" w:hint="eastAsia"/>
          <w:noProof/>
        </w:rPr>
        <w:t>名詞解釋</w:t>
      </w:r>
      <w:r>
        <w:rPr>
          <w:noProof/>
        </w:rPr>
        <w:tab/>
      </w:r>
      <w:r>
        <w:rPr>
          <w:noProof/>
        </w:rPr>
        <w:fldChar w:fldCharType="begin"/>
      </w:r>
      <w:r>
        <w:rPr>
          <w:noProof/>
        </w:rPr>
        <w:instrText xml:space="preserve"> PAGEREF _Toc177909059 \h </w:instrText>
      </w:r>
      <w:r>
        <w:rPr>
          <w:noProof/>
        </w:rPr>
      </w:r>
      <w:r>
        <w:rPr>
          <w:noProof/>
        </w:rPr>
        <w:fldChar w:fldCharType="separate"/>
      </w:r>
      <w:r w:rsidR="006268AF">
        <w:rPr>
          <w:noProof/>
        </w:rPr>
        <w:t>1</w:t>
      </w:r>
      <w:r>
        <w:rPr>
          <w:noProof/>
        </w:rPr>
        <w:fldChar w:fldCharType="end"/>
      </w:r>
    </w:p>
    <w:p w14:paraId="68B455A6" w14:textId="4691F5FC" w:rsidR="009076EE" w:rsidRDefault="009076EE">
      <w:pPr>
        <w:pStyle w:val="11"/>
        <w:tabs>
          <w:tab w:val="right" w:leader="dot" w:pos="9736"/>
        </w:tabs>
        <w:rPr>
          <w:rFonts w:asciiTheme="minorHAnsi" w:eastAsiaTheme="minorEastAsia" w:hAnsiTheme="minorHAnsi"/>
          <w:noProof/>
        </w:rPr>
      </w:pPr>
      <w:r w:rsidRPr="00837D4F">
        <w:rPr>
          <w:rFonts w:cs="Times New Roman" w:hint="eastAsia"/>
          <w:noProof/>
        </w:rPr>
        <w:t>四、</w:t>
      </w:r>
      <w:r w:rsidRPr="00837D4F">
        <w:rPr>
          <w:rFonts w:cs="Times New Roman" w:hint="eastAsia"/>
          <w:noProof/>
        </w:rPr>
        <w:t xml:space="preserve"> </w:t>
      </w:r>
      <w:r w:rsidRPr="00837D4F">
        <w:rPr>
          <w:rFonts w:cs="Times New Roman" w:hint="eastAsia"/>
          <w:noProof/>
        </w:rPr>
        <w:t>作業程序</w:t>
      </w:r>
      <w:r>
        <w:rPr>
          <w:noProof/>
        </w:rPr>
        <w:tab/>
      </w:r>
      <w:r>
        <w:rPr>
          <w:noProof/>
        </w:rPr>
        <w:fldChar w:fldCharType="begin"/>
      </w:r>
      <w:r>
        <w:rPr>
          <w:noProof/>
        </w:rPr>
        <w:instrText xml:space="preserve"> PAGEREF _Toc177909060 \h </w:instrText>
      </w:r>
      <w:r>
        <w:rPr>
          <w:noProof/>
        </w:rPr>
      </w:r>
      <w:r>
        <w:rPr>
          <w:noProof/>
        </w:rPr>
        <w:fldChar w:fldCharType="separate"/>
      </w:r>
      <w:r w:rsidR="006268AF">
        <w:rPr>
          <w:noProof/>
        </w:rPr>
        <w:t>2</w:t>
      </w:r>
      <w:r>
        <w:rPr>
          <w:noProof/>
        </w:rPr>
        <w:fldChar w:fldCharType="end"/>
      </w:r>
    </w:p>
    <w:p w14:paraId="6946ACD3" w14:textId="73CB9EB4" w:rsidR="009076EE" w:rsidRDefault="009076EE">
      <w:pPr>
        <w:pStyle w:val="11"/>
        <w:tabs>
          <w:tab w:val="right" w:leader="dot" w:pos="9736"/>
        </w:tabs>
        <w:rPr>
          <w:rFonts w:asciiTheme="minorHAnsi" w:eastAsiaTheme="minorEastAsia" w:hAnsiTheme="minorHAnsi"/>
          <w:noProof/>
        </w:rPr>
      </w:pPr>
      <w:r w:rsidRPr="00837D4F">
        <w:rPr>
          <w:rFonts w:cs="Times New Roman" w:hint="eastAsia"/>
          <w:noProof/>
        </w:rPr>
        <w:t>五、</w:t>
      </w:r>
      <w:r w:rsidRPr="00837D4F">
        <w:rPr>
          <w:rFonts w:cs="Times New Roman" w:hint="eastAsia"/>
          <w:noProof/>
        </w:rPr>
        <w:t xml:space="preserve"> </w:t>
      </w:r>
      <w:r w:rsidRPr="00837D4F">
        <w:rPr>
          <w:rFonts w:cs="Times New Roman" w:hint="eastAsia"/>
          <w:noProof/>
        </w:rPr>
        <w:t>作業內容</w:t>
      </w:r>
      <w:r>
        <w:rPr>
          <w:noProof/>
        </w:rPr>
        <w:tab/>
      </w:r>
      <w:r>
        <w:rPr>
          <w:noProof/>
        </w:rPr>
        <w:fldChar w:fldCharType="begin"/>
      </w:r>
      <w:r>
        <w:rPr>
          <w:noProof/>
        </w:rPr>
        <w:instrText xml:space="preserve"> PAGEREF _Toc177909061 \h </w:instrText>
      </w:r>
      <w:r>
        <w:rPr>
          <w:noProof/>
        </w:rPr>
      </w:r>
      <w:r>
        <w:rPr>
          <w:noProof/>
        </w:rPr>
        <w:fldChar w:fldCharType="separate"/>
      </w:r>
      <w:r w:rsidR="006268AF">
        <w:rPr>
          <w:noProof/>
        </w:rPr>
        <w:t>2</w:t>
      </w:r>
      <w:r>
        <w:rPr>
          <w:noProof/>
        </w:rPr>
        <w:fldChar w:fldCharType="end"/>
      </w:r>
    </w:p>
    <w:p w14:paraId="57610D97" w14:textId="091B50D9" w:rsidR="009076EE" w:rsidRDefault="009076EE">
      <w:pPr>
        <w:pStyle w:val="22"/>
        <w:tabs>
          <w:tab w:val="right" w:leader="dot" w:pos="9736"/>
        </w:tabs>
        <w:rPr>
          <w:rFonts w:asciiTheme="minorHAnsi" w:eastAsiaTheme="minorEastAsia" w:hAnsiTheme="minorHAnsi"/>
          <w:noProof/>
        </w:rPr>
      </w:pPr>
      <w:r w:rsidRPr="00837D4F">
        <w:rPr>
          <w:rFonts w:cs="Times New Roman"/>
          <w:noProof/>
        </w:rPr>
        <w:t>5.1</w:t>
      </w:r>
      <w:r w:rsidRPr="00837D4F">
        <w:rPr>
          <w:rFonts w:cs="Times New Roman" w:hint="eastAsia"/>
          <w:noProof/>
          <w:kern w:val="0"/>
        </w:rPr>
        <w:t xml:space="preserve"> </w:t>
      </w:r>
      <w:r w:rsidRPr="00837D4F">
        <w:rPr>
          <w:rFonts w:cs="Times New Roman" w:hint="eastAsia"/>
          <w:noProof/>
          <w:kern w:val="0"/>
        </w:rPr>
        <w:t>風險識別與</w:t>
      </w:r>
      <w:r w:rsidRPr="00837D4F">
        <w:rPr>
          <w:rFonts w:cs="Times New Roman" w:hint="eastAsia"/>
          <w:noProof/>
        </w:rPr>
        <w:t>案例分析</w:t>
      </w:r>
      <w:r>
        <w:rPr>
          <w:noProof/>
        </w:rPr>
        <w:tab/>
      </w:r>
      <w:r>
        <w:rPr>
          <w:noProof/>
        </w:rPr>
        <w:fldChar w:fldCharType="begin"/>
      </w:r>
      <w:r>
        <w:rPr>
          <w:noProof/>
        </w:rPr>
        <w:instrText xml:space="preserve"> PAGEREF _Toc177909062 \h </w:instrText>
      </w:r>
      <w:r>
        <w:rPr>
          <w:noProof/>
        </w:rPr>
      </w:r>
      <w:r>
        <w:rPr>
          <w:noProof/>
        </w:rPr>
        <w:fldChar w:fldCharType="separate"/>
      </w:r>
      <w:r w:rsidR="006268AF">
        <w:rPr>
          <w:noProof/>
        </w:rPr>
        <w:t>2</w:t>
      </w:r>
      <w:r>
        <w:rPr>
          <w:noProof/>
        </w:rPr>
        <w:fldChar w:fldCharType="end"/>
      </w:r>
    </w:p>
    <w:p w14:paraId="41534C1F" w14:textId="30F334E6" w:rsidR="009076EE" w:rsidRDefault="009076EE">
      <w:pPr>
        <w:pStyle w:val="22"/>
        <w:tabs>
          <w:tab w:val="right" w:leader="dot" w:pos="9736"/>
        </w:tabs>
        <w:rPr>
          <w:rFonts w:asciiTheme="minorHAnsi" w:eastAsiaTheme="minorEastAsia" w:hAnsiTheme="minorHAnsi"/>
          <w:noProof/>
        </w:rPr>
      </w:pPr>
      <w:r w:rsidRPr="00837D4F">
        <w:rPr>
          <w:rFonts w:cs="Times New Roman"/>
          <w:noProof/>
          <w:kern w:val="0"/>
        </w:rPr>
        <w:t>5.2</w:t>
      </w:r>
      <w:r w:rsidRPr="00837D4F">
        <w:rPr>
          <w:rFonts w:cs="Times New Roman" w:hint="eastAsia"/>
          <w:noProof/>
          <w:kern w:val="0"/>
        </w:rPr>
        <w:t xml:space="preserve"> </w:t>
      </w:r>
      <w:r w:rsidRPr="00837D4F">
        <w:rPr>
          <w:rFonts w:cs="Times New Roman" w:hint="eastAsia"/>
          <w:noProof/>
          <w:kern w:val="0"/>
        </w:rPr>
        <w:t>安全注意事項</w:t>
      </w:r>
      <w:r>
        <w:rPr>
          <w:noProof/>
        </w:rPr>
        <w:tab/>
      </w:r>
      <w:r>
        <w:rPr>
          <w:noProof/>
        </w:rPr>
        <w:fldChar w:fldCharType="begin"/>
      </w:r>
      <w:r>
        <w:rPr>
          <w:noProof/>
        </w:rPr>
        <w:instrText xml:space="preserve"> PAGEREF _Toc177909063 \h </w:instrText>
      </w:r>
      <w:r>
        <w:rPr>
          <w:noProof/>
        </w:rPr>
      </w:r>
      <w:r>
        <w:rPr>
          <w:noProof/>
        </w:rPr>
        <w:fldChar w:fldCharType="separate"/>
      </w:r>
      <w:r w:rsidR="006268AF">
        <w:rPr>
          <w:noProof/>
        </w:rPr>
        <w:t>2</w:t>
      </w:r>
      <w:r>
        <w:rPr>
          <w:noProof/>
        </w:rPr>
        <w:fldChar w:fldCharType="end"/>
      </w:r>
    </w:p>
    <w:p w14:paraId="339C1B2D" w14:textId="483A45EB" w:rsidR="009076EE" w:rsidRDefault="009076EE">
      <w:pPr>
        <w:pStyle w:val="22"/>
        <w:tabs>
          <w:tab w:val="right" w:leader="dot" w:pos="9736"/>
        </w:tabs>
        <w:rPr>
          <w:rFonts w:asciiTheme="minorHAnsi" w:eastAsiaTheme="minorEastAsia" w:hAnsiTheme="minorHAnsi"/>
          <w:noProof/>
        </w:rPr>
      </w:pPr>
      <w:r w:rsidRPr="00837D4F">
        <w:rPr>
          <w:rFonts w:cs="Times New Roman"/>
          <w:noProof/>
        </w:rPr>
        <w:t>5.3</w:t>
      </w:r>
      <w:r w:rsidRPr="00837D4F">
        <w:rPr>
          <w:rFonts w:cs="Times New Roman" w:hint="eastAsia"/>
          <w:noProof/>
        </w:rPr>
        <w:t xml:space="preserve"> </w:t>
      </w:r>
      <w:r w:rsidRPr="00837D4F">
        <w:rPr>
          <w:rFonts w:cs="Times New Roman" w:hint="eastAsia"/>
          <w:noProof/>
        </w:rPr>
        <w:t>應變計畫</w:t>
      </w:r>
      <w:r>
        <w:rPr>
          <w:noProof/>
        </w:rPr>
        <w:tab/>
      </w:r>
      <w:r>
        <w:rPr>
          <w:noProof/>
        </w:rPr>
        <w:fldChar w:fldCharType="begin"/>
      </w:r>
      <w:r>
        <w:rPr>
          <w:noProof/>
        </w:rPr>
        <w:instrText xml:space="preserve"> PAGEREF _Toc177909064 \h </w:instrText>
      </w:r>
      <w:r>
        <w:rPr>
          <w:noProof/>
        </w:rPr>
      </w:r>
      <w:r>
        <w:rPr>
          <w:noProof/>
        </w:rPr>
        <w:fldChar w:fldCharType="separate"/>
      </w:r>
      <w:r w:rsidR="006268AF">
        <w:rPr>
          <w:noProof/>
        </w:rPr>
        <w:t>2</w:t>
      </w:r>
      <w:r>
        <w:rPr>
          <w:noProof/>
        </w:rPr>
        <w:fldChar w:fldCharType="end"/>
      </w:r>
    </w:p>
    <w:p w14:paraId="06CB65FE" w14:textId="5246D45C" w:rsidR="009076EE" w:rsidRDefault="009076EE">
      <w:pPr>
        <w:pStyle w:val="11"/>
        <w:tabs>
          <w:tab w:val="right" w:leader="dot" w:pos="9736"/>
        </w:tabs>
        <w:rPr>
          <w:rFonts w:asciiTheme="minorHAnsi" w:eastAsiaTheme="minorEastAsia" w:hAnsiTheme="minorHAnsi"/>
          <w:noProof/>
        </w:rPr>
      </w:pPr>
      <w:r w:rsidRPr="00837D4F">
        <w:rPr>
          <w:rFonts w:cs="Times New Roman" w:hint="eastAsia"/>
          <w:noProof/>
        </w:rPr>
        <w:t>六、</w:t>
      </w:r>
      <w:r w:rsidRPr="00837D4F">
        <w:rPr>
          <w:rFonts w:cs="Times New Roman" w:hint="eastAsia"/>
          <w:noProof/>
        </w:rPr>
        <w:t xml:space="preserve"> </w:t>
      </w:r>
      <w:r w:rsidRPr="00837D4F">
        <w:rPr>
          <w:rFonts w:cs="Times New Roman" w:hint="eastAsia"/>
          <w:noProof/>
        </w:rPr>
        <w:t>使用表單</w:t>
      </w:r>
      <w:r>
        <w:rPr>
          <w:noProof/>
        </w:rPr>
        <w:tab/>
      </w:r>
      <w:r>
        <w:rPr>
          <w:noProof/>
        </w:rPr>
        <w:fldChar w:fldCharType="begin"/>
      </w:r>
      <w:r>
        <w:rPr>
          <w:noProof/>
        </w:rPr>
        <w:instrText xml:space="preserve"> PAGEREF _Toc177909065 \h </w:instrText>
      </w:r>
      <w:r>
        <w:rPr>
          <w:noProof/>
        </w:rPr>
      </w:r>
      <w:r>
        <w:rPr>
          <w:noProof/>
        </w:rPr>
        <w:fldChar w:fldCharType="separate"/>
      </w:r>
      <w:r w:rsidR="006268AF">
        <w:rPr>
          <w:noProof/>
        </w:rPr>
        <w:t>3</w:t>
      </w:r>
      <w:r>
        <w:rPr>
          <w:noProof/>
        </w:rPr>
        <w:fldChar w:fldCharType="end"/>
      </w:r>
    </w:p>
    <w:p w14:paraId="33306CB3" w14:textId="4414702E" w:rsidR="00B21139" w:rsidRPr="00C235ED" w:rsidRDefault="005E3BEB" w:rsidP="001A69F4">
      <w:pPr>
        <w:pStyle w:val="22"/>
        <w:tabs>
          <w:tab w:val="right" w:leader="dot" w:pos="9736"/>
        </w:tabs>
        <w:rPr>
          <w:rFonts w:cs="Times New Roman"/>
        </w:rPr>
      </w:pPr>
      <w:r w:rsidRPr="00C235ED">
        <w:rPr>
          <w:rFonts w:cs="Times New Roman"/>
        </w:rPr>
        <w:fldChar w:fldCharType="end"/>
      </w:r>
    </w:p>
    <w:p w14:paraId="5A400A66" w14:textId="77777777" w:rsidR="00044380" w:rsidRPr="00C235ED" w:rsidRDefault="00044380">
      <w:pPr>
        <w:widowControl/>
        <w:rPr>
          <w:rFonts w:cs="Times New Roman"/>
        </w:rPr>
        <w:sectPr w:rsidR="00044380" w:rsidRPr="00C235ED"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Pr="00C235ED" w:rsidRDefault="00044380" w:rsidP="00B20487">
      <w:pPr>
        <w:pStyle w:val="1"/>
        <w:rPr>
          <w:rFonts w:cs="Times New Roman"/>
        </w:rPr>
      </w:pPr>
      <w:bookmarkStart w:id="0" w:name="_Toc177909057"/>
      <w:r w:rsidRPr="00C235ED">
        <w:rPr>
          <w:rFonts w:cs="Times New Roman"/>
        </w:rPr>
        <w:lastRenderedPageBreak/>
        <w:t>目的</w:t>
      </w:r>
      <w:bookmarkEnd w:id="0"/>
    </w:p>
    <w:p w14:paraId="22698CD6" w14:textId="0A1E33A1" w:rsidR="00044380" w:rsidRPr="00C235ED" w:rsidRDefault="00A25217" w:rsidP="00044380">
      <w:pPr>
        <w:widowControl/>
        <w:rPr>
          <w:rFonts w:cs="Times New Roman"/>
        </w:rPr>
      </w:pPr>
      <w:r w:rsidRPr="00C235ED">
        <w:rPr>
          <w:rFonts w:cs="Times New Roman"/>
        </w:rPr>
        <w:t>瞭解液化石油氣</w:t>
      </w:r>
      <w:r w:rsidRPr="00C235ED">
        <w:rPr>
          <w:rFonts w:cs="Times New Roman"/>
        </w:rPr>
        <w:t>(Liquefied Petroleum Gas, L.P.G.)</w:t>
      </w:r>
      <w:r w:rsidRPr="00C235ED">
        <w:rPr>
          <w:rFonts w:cs="Times New Roman"/>
        </w:rPr>
        <w:t>或天然氣</w:t>
      </w:r>
      <w:r w:rsidRPr="00C235ED">
        <w:rPr>
          <w:rFonts w:cs="Times New Roman"/>
        </w:rPr>
        <w:t>(Natural Gas, N.G.)</w:t>
      </w:r>
      <w:r w:rsidRPr="00C235ED">
        <w:rPr>
          <w:rFonts w:cs="Times New Roman"/>
        </w:rPr>
        <w:t>形態與盛裝容器，其搶救因應作為有何不同，及消防人員面臨瓦斯（以下所稱「瓦斯」為液化石油氣或天然氣）災害時，該如何避免爆炸發生及注意自身安全</w:t>
      </w:r>
      <w:r w:rsidR="00EB6B04" w:rsidRPr="00C235ED">
        <w:rPr>
          <w:rFonts w:cs="Times New Roman"/>
        </w:rPr>
        <w:t>。</w:t>
      </w:r>
    </w:p>
    <w:p w14:paraId="11904347" w14:textId="77777777" w:rsidR="00F24BAB" w:rsidRPr="00C235ED" w:rsidRDefault="00F24BAB" w:rsidP="009076EE">
      <w:pPr>
        <w:widowControl/>
        <w:rPr>
          <w:rFonts w:cs="Times New Roman"/>
        </w:rPr>
      </w:pPr>
    </w:p>
    <w:p w14:paraId="118EF54C" w14:textId="54CB997A" w:rsidR="00044380" w:rsidRPr="00C235ED" w:rsidRDefault="00044380" w:rsidP="00B21139">
      <w:pPr>
        <w:pStyle w:val="1"/>
        <w:rPr>
          <w:rFonts w:cs="Times New Roman"/>
        </w:rPr>
      </w:pPr>
      <w:bookmarkStart w:id="1" w:name="_Toc177909058"/>
      <w:r w:rsidRPr="00C235ED">
        <w:rPr>
          <w:rFonts w:cs="Times New Roman"/>
        </w:rPr>
        <w:t>範圍</w:t>
      </w:r>
      <w:bookmarkEnd w:id="1"/>
    </w:p>
    <w:p w14:paraId="070AD96A" w14:textId="4BB01D07" w:rsidR="00044380" w:rsidRPr="00C235ED" w:rsidRDefault="00BD2FE4" w:rsidP="00044380">
      <w:pPr>
        <w:widowControl/>
        <w:rPr>
          <w:rFonts w:cs="Times New Roman"/>
        </w:rPr>
      </w:pPr>
      <w:r w:rsidRPr="00C235ED">
        <w:rPr>
          <w:rFonts w:cs="Times New Roman"/>
        </w:rPr>
        <w:t>所有搶救行動，</w:t>
      </w:r>
      <w:proofErr w:type="gramStart"/>
      <w:r w:rsidRPr="00C235ED">
        <w:rPr>
          <w:rFonts w:cs="Times New Roman"/>
        </w:rPr>
        <w:t>應衡酌</w:t>
      </w:r>
      <w:proofErr w:type="gramEnd"/>
      <w:r w:rsidRPr="00C235ED">
        <w:rPr>
          <w:rFonts w:cs="Times New Roman"/>
        </w:rPr>
        <w:t>搶救目的與救災風險後，採取適當之搶救作為；如確認無人命需救援、疏散或受災民眾已無生還可能，得不執行危險性救災行動</w:t>
      </w:r>
      <w:r w:rsidR="00EB6B04" w:rsidRPr="00C235ED">
        <w:rPr>
          <w:rFonts w:cs="Times New Roman"/>
        </w:rPr>
        <w:t>。</w:t>
      </w:r>
    </w:p>
    <w:p w14:paraId="363D6693" w14:textId="77777777" w:rsidR="00797FDE" w:rsidRPr="00C235ED" w:rsidRDefault="00797FDE" w:rsidP="009076EE">
      <w:pPr>
        <w:widowControl/>
        <w:rPr>
          <w:rFonts w:cs="Times New Roman"/>
        </w:rPr>
      </w:pPr>
    </w:p>
    <w:p w14:paraId="16833BC7" w14:textId="313B1405" w:rsidR="008251E2" w:rsidRPr="00C235ED" w:rsidRDefault="00044380" w:rsidP="008251E2">
      <w:pPr>
        <w:pStyle w:val="1"/>
        <w:rPr>
          <w:rFonts w:cs="Times New Roman"/>
        </w:rPr>
      </w:pPr>
      <w:bookmarkStart w:id="2" w:name="_Toc177909059"/>
      <w:r w:rsidRPr="00C235ED">
        <w:rPr>
          <w:rFonts w:cs="Times New Roman"/>
        </w:rPr>
        <w:t>名詞解釋</w:t>
      </w:r>
      <w:bookmarkEnd w:id="2"/>
    </w:p>
    <w:p w14:paraId="6634762B" w14:textId="1B424AEF" w:rsidR="00A25217" w:rsidRPr="00C235ED" w:rsidRDefault="00A25217" w:rsidP="009076EE">
      <w:pPr>
        <w:pStyle w:val="a8"/>
        <w:numPr>
          <w:ilvl w:val="0"/>
          <w:numId w:val="32"/>
        </w:numPr>
        <w:ind w:leftChars="0"/>
        <w:rPr>
          <w:rFonts w:cs="Times New Roman"/>
        </w:rPr>
      </w:pPr>
      <w:r w:rsidRPr="009076EE">
        <w:t>液化</w:t>
      </w:r>
      <w:r w:rsidRPr="00C235ED">
        <w:rPr>
          <w:rFonts w:cs="Times New Roman"/>
        </w:rPr>
        <w:t>石油氣</w:t>
      </w:r>
      <w:proofErr w:type="gramStart"/>
      <w:r w:rsidRPr="00C235ED">
        <w:rPr>
          <w:rFonts w:cs="Times New Roman"/>
        </w:rPr>
        <w:t>（</w:t>
      </w:r>
      <w:proofErr w:type="gramEnd"/>
      <w:r w:rsidRPr="00C235ED">
        <w:rPr>
          <w:rFonts w:cs="Times New Roman"/>
        </w:rPr>
        <w:t>Liquefied Petroleum Gas</w:t>
      </w:r>
      <w:r w:rsidR="00B85062" w:rsidRPr="00C235ED">
        <w:rPr>
          <w:rFonts w:cs="Times New Roman"/>
        </w:rPr>
        <w:t>，</w:t>
      </w:r>
      <w:r w:rsidRPr="00C235ED">
        <w:rPr>
          <w:rFonts w:cs="Times New Roman"/>
        </w:rPr>
        <w:t>L</w:t>
      </w:r>
      <w:r w:rsidR="00B85062" w:rsidRPr="00C235ED">
        <w:rPr>
          <w:rFonts w:cs="Times New Roman"/>
        </w:rPr>
        <w:t>.</w:t>
      </w:r>
      <w:r w:rsidRPr="00C235ED">
        <w:rPr>
          <w:rFonts w:cs="Times New Roman"/>
        </w:rPr>
        <w:t>P</w:t>
      </w:r>
      <w:r w:rsidR="00B85062" w:rsidRPr="00C235ED">
        <w:rPr>
          <w:rFonts w:cs="Times New Roman"/>
        </w:rPr>
        <w:t>.</w:t>
      </w:r>
      <w:r w:rsidRPr="00C235ED">
        <w:rPr>
          <w:rFonts w:cs="Times New Roman"/>
        </w:rPr>
        <w:t>G</w:t>
      </w:r>
      <w:r w:rsidR="00B85062" w:rsidRPr="00C235ED">
        <w:rPr>
          <w:rFonts w:cs="Times New Roman"/>
        </w:rPr>
        <w:t>.</w:t>
      </w:r>
      <w:r w:rsidRPr="00C235ED">
        <w:rPr>
          <w:rFonts w:cs="Times New Roman"/>
        </w:rPr>
        <w:t>）</w:t>
      </w:r>
    </w:p>
    <w:p w14:paraId="427BD005" w14:textId="050AF4A7" w:rsidR="00A25217" w:rsidRPr="00C235ED" w:rsidRDefault="00A25217" w:rsidP="009076EE">
      <w:pPr>
        <w:pStyle w:val="a8"/>
        <w:ind w:leftChars="0" w:left="530"/>
        <w:rPr>
          <w:rFonts w:cs="Times New Roman"/>
        </w:rPr>
      </w:pPr>
      <w:r w:rsidRPr="00C235ED">
        <w:rPr>
          <w:rFonts w:cs="Times New Roman"/>
        </w:rPr>
        <w:t>是烴類混合物氣體，液化石油氣係由原油煉製或天然氣處理過程中所析出的丙烷與丁烷混合而成，在</w:t>
      </w:r>
      <w:proofErr w:type="gramStart"/>
      <w:r w:rsidRPr="00C235ED">
        <w:rPr>
          <w:rFonts w:cs="Times New Roman"/>
        </w:rPr>
        <w:t>常溫常壓下</w:t>
      </w:r>
      <w:proofErr w:type="gramEnd"/>
      <w:r w:rsidRPr="00C235ED">
        <w:rPr>
          <w:rFonts w:cs="Times New Roman"/>
        </w:rPr>
        <w:t>為氣體，經加壓或冷卻即可液化，通常是加壓裝入鋼瓶中供用戶使用，故又稱液化</w:t>
      </w:r>
      <w:proofErr w:type="gramStart"/>
      <w:r w:rsidRPr="00C235ED">
        <w:rPr>
          <w:rFonts w:cs="Times New Roman"/>
        </w:rPr>
        <w:t>瓦斯或桶裝</w:t>
      </w:r>
      <w:proofErr w:type="gramEnd"/>
      <w:r w:rsidRPr="00C235ED">
        <w:rPr>
          <w:rFonts w:cs="Times New Roman"/>
        </w:rPr>
        <w:t>瓦斯</w:t>
      </w:r>
      <w:r w:rsidR="003747A5" w:rsidRPr="00C235ED">
        <w:rPr>
          <w:rFonts w:cs="Times New Roman"/>
        </w:rPr>
        <w:t>。</w:t>
      </w:r>
    </w:p>
    <w:p w14:paraId="4AC50EEF" w14:textId="11189659" w:rsidR="00A25217" w:rsidRPr="00C235ED" w:rsidRDefault="00A25217" w:rsidP="009076EE">
      <w:pPr>
        <w:pStyle w:val="a8"/>
        <w:numPr>
          <w:ilvl w:val="0"/>
          <w:numId w:val="32"/>
        </w:numPr>
        <w:ind w:leftChars="0"/>
        <w:rPr>
          <w:rFonts w:cs="Times New Roman"/>
        </w:rPr>
      </w:pPr>
      <w:r w:rsidRPr="00C235ED">
        <w:rPr>
          <w:rFonts w:cs="Times New Roman"/>
        </w:rPr>
        <w:t>液化</w:t>
      </w:r>
      <w:r w:rsidRPr="009076EE">
        <w:t>天然氣</w:t>
      </w:r>
      <w:proofErr w:type="gramStart"/>
      <w:r w:rsidR="009076EE" w:rsidRPr="00C235ED">
        <w:rPr>
          <w:rFonts w:cs="Times New Roman"/>
        </w:rPr>
        <w:t>（</w:t>
      </w:r>
      <w:proofErr w:type="gramEnd"/>
      <w:r w:rsidRPr="00C235ED">
        <w:rPr>
          <w:rFonts w:cs="Times New Roman"/>
        </w:rPr>
        <w:t>Liquefied Natural Gas</w:t>
      </w:r>
      <w:r w:rsidR="00B85062" w:rsidRPr="00C235ED">
        <w:rPr>
          <w:rFonts w:cs="Times New Roman"/>
        </w:rPr>
        <w:t>，</w:t>
      </w:r>
      <w:r w:rsidRPr="00C235ED">
        <w:rPr>
          <w:rFonts w:cs="Times New Roman"/>
        </w:rPr>
        <w:t>L</w:t>
      </w:r>
      <w:r w:rsidR="00B85062" w:rsidRPr="00C235ED">
        <w:rPr>
          <w:rFonts w:cs="Times New Roman"/>
        </w:rPr>
        <w:t>.</w:t>
      </w:r>
      <w:r w:rsidRPr="00C235ED">
        <w:rPr>
          <w:rFonts w:cs="Times New Roman"/>
        </w:rPr>
        <w:t>N</w:t>
      </w:r>
      <w:r w:rsidR="00B85062" w:rsidRPr="00C235ED">
        <w:rPr>
          <w:rFonts w:cs="Times New Roman"/>
        </w:rPr>
        <w:t>.</w:t>
      </w:r>
      <w:r w:rsidRPr="00C235ED">
        <w:rPr>
          <w:rFonts w:cs="Times New Roman"/>
        </w:rPr>
        <w:t>G</w:t>
      </w:r>
      <w:r w:rsidR="00B85062" w:rsidRPr="00C235ED">
        <w:rPr>
          <w:rFonts w:cs="Times New Roman"/>
        </w:rPr>
        <w:t>.</w:t>
      </w:r>
      <w:r w:rsidR="009076EE" w:rsidRPr="00C235ED">
        <w:rPr>
          <w:rFonts w:cs="Times New Roman"/>
        </w:rPr>
        <w:t>）</w:t>
      </w:r>
    </w:p>
    <w:p w14:paraId="5A40D546" w14:textId="0CEAEA1C" w:rsidR="00A25217" w:rsidRPr="00C235ED" w:rsidRDefault="00A25217" w:rsidP="009076EE">
      <w:pPr>
        <w:pStyle w:val="a8"/>
        <w:ind w:leftChars="0" w:left="530"/>
        <w:rPr>
          <w:rFonts w:cs="Times New Roman"/>
        </w:rPr>
      </w:pPr>
      <w:r w:rsidRPr="00C235ED">
        <w:rPr>
          <w:rFonts w:cs="Times New Roman"/>
        </w:rPr>
        <w:t>乃是天然氣</w:t>
      </w:r>
      <w:r w:rsidRPr="00C235ED">
        <w:rPr>
          <w:rFonts w:cs="Times New Roman"/>
        </w:rPr>
        <w:t>(Nature Gas)</w:t>
      </w:r>
      <w:r w:rsidRPr="00C235ED">
        <w:rPr>
          <w:rFonts w:cs="Times New Roman"/>
        </w:rPr>
        <w:t>透過加壓與降溫的程序後，由原先的氣態轉化成液態。</w:t>
      </w:r>
      <w:r w:rsidRPr="00C235ED">
        <w:rPr>
          <w:rFonts w:cs="Times New Roman"/>
        </w:rPr>
        <w:t>LNG</w:t>
      </w:r>
      <w:r w:rsidRPr="00C235ED">
        <w:rPr>
          <w:rFonts w:cs="Times New Roman"/>
        </w:rPr>
        <w:t>其主要成份為甲烷</w:t>
      </w:r>
      <w:r w:rsidRPr="00C235ED">
        <w:rPr>
          <w:rFonts w:cs="Times New Roman"/>
        </w:rPr>
        <w:t>90%</w:t>
      </w:r>
      <w:r w:rsidRPr="00C235ED">
        <w:rPr>
          <w:rFonts w:cs="Times New Roman"/>
        </w:rPr>
        <w:t>、乙烷</w:t>
      </w:r>
      <w:r w:rsidRPr="00C235ED">
        <w:rPr>
          <w:rFonts w:cs="Times New Roman"/>
        </w:rPr>
        <w:t>5%</w:t>
      </w:r>
      <w:r w:rsidRPr="00C235ED">
        <w:rPr>
          <w:rFonts w:cs="Times New Roman"/>
        </w:rPr>
        <w:t>、丙烷約</w:t>
      </w:r>
      <w:r w:rsidRPr="00C235ED">
        <w:rPr>
          <w:rFonts w:cs="Times New Roman"/>
        </w:rPr>
        <w:t>2%</w:t>
      </w:r>
      <w:r w:rsidRPr="00C235ED">
        <w:rPr>
          <w:rFonts w:cs="Times New Roman"/>
        </w:rPr>
        <w:t>，其餘少量為丁烷與氫氣</w:t>
      </w:r>
      <w:r w:rsidR="003747A5" w:rsidRPr="00C235ED">
        <w:rPr>
          <w:rFonts w:cs="Times New Roman"/>
        </w:rPr>
        <w:t>。</w:t>
      </w:r>
    </w:p>
    <w:p w14:paraId="463D159E" w14:textId="6F7BE605" w:rsidR="004722E7" w:rsidRPr="00C235ED" w:rsidRDefault="004722E7" w:rsidP="009076EE">
      <w:pPr>
        <w:pStyle w:val="a8"/>
        <w:numPr>
          <w:ilvl w:val="0"/>
          <w:numId w:val="32"/>
        </w:numPr>
        <w:ind w:leftChars="0"/>
        <w:rPr>
          <w:rFonts w:cs="Times New Roman"/>
        </w:rPr>
      </w:pPr>
      <w:r w:rsidRPr="00C235ED">
        <w:rPr>
          <w:rFonts w:cs="Times New Roman"/>
        </w:rPr>
        <w:t>瓦斯</w:t>
      </w:r>
      <w:r w:rsidR="0008079E" w:rsidRPr="00C235ED">
        <w:rPr>
          <w:rFonts w:cs="Times New Roman"/>
        </w:rPr>
        <w:t>之危害</w:t>
      </w:r>
      <w:r w:rsidRPr="00C235ED">
        <w:rPr>
          <w:rFonts w:cs="Times New Roman"/>
        </w:rPr>
        <w:t>特性：</w:t>
      </w:r>
    </w:p>
    <w:p w14:paraId="25E45A96" w14:textId="1EAD6E8D" w:rsidR="004722E7" w:rsidRPr="00C235ED" w:rsidRDefault="004722E7" w:rsidP="009076EE">
      <w:pPr>
        <w:pStyle w:val="a8"/>
        <w:numPr>
          <w:ilvl w:val="1"/>
          <w:numId w:val="33"/>
        </w:numPr>
        <w:ind w:leftChars="230" w:left="836" w:hanging="284"/>
        <w:rPr>
          <w:rFonts w:cs="Times New Roman"/>
        </w:rPr>
      </w:pPr>
      <w:r w:rsidRPr="00C235ED">
        <w:rPr>
          <w:rFonts w:cs="Times New Roman"/>
        </w:rPr>
        <w:t>液化石油氣</w:t>
      </w:r>
    </w:p>
    <w:p w14:paraId="026B8355" w14:textId="00A695B1" w:rsidR="00E929CB" w:rsidRPr="00C235ED" w:rsidRDefault="004722E7" w:rsidP="009076EE">
      <w:pPr>
        <w:pStyle w:val="a8"/>
        <w:numPr>
          <w:ilvl w:val="1"/>
          <w:numId w:val="34"/>
        </w:numPr>
        <w:ind w:leftChars="0" w:left="1078" w:hanging="227"/>
        <w:rPr>
          <w:rFonts w:cs="Times New Roman"/>
        </w:rPr>
      </w:pPr>
      <w:r w:rsidRPr="00C235ED">
        <w:rPr>
          <w:rFonts w:cs="Times New Roman"/>
        </w:rPr>
        <w:t>液化石油氣的主要成份包括有，丙烷、丁烷等氣體，比重約為</w:t>
      </w:r>
      <w:r w:rsidRPr="00C235ED">
        <w:rPr>
          <w:rFonts w:cs="Times New Roman"/>
        </w:rPr>
        <w:t>1.820</w:t>
      </w:r>
      <w:r w:rsidRPr="00C235ED">
        <w:rPr>
          <w:rFonts w:cs="Times New Roman"/>
        </w:rPr>
        <w:t>，比空氣重，一旦洩漏時會向下方、低</w:t>
      </w:r>
      <w:proofErr w:type="gramStart"/>
      <w:r w:rsidRPr="00C235ED">
        <w:rPr>
          <w:rFonts w:cs="Times New Roman"/>
        </w:rPr>
        <w:t>漥</w:t>
      </w:r>
      <w:proofErr w:type="gramEnd"/>
      <w:r w:rsidRPr="00C235ED">
        <w:rPr>
          <w:rFonts w:cs="Times New Roman"/>
        </w:rPr>
        <w:t>處沉積，不易飄散，遇到火源極易引發燃燒、爆炸。</w:t>
      </w:r>
    </w:p>
    <w:p w14:paraId="4473FEEA" w14:textId="1129917F" w:rsidR="004722E7" w:rsidRPr="00C235ED" w:rsidRDefault="004722E7" w:rsidP="009076EE">
      <w:pPr>
        <w:pStyle w:val="a8"/>
        <w:numPr>
          <w:ilvl w:val="1"/>
          <w:numId w:val="34"/>
        </w:numPr>
        <w:ind w:leftChars="0" w:left="1078" w:hanging="227"/>
        <w:rPr>
          <w:rFonts w:cs="Times New Roman"/>
        </w:rPr>
      </w:pPr>
      <w:r w:rsidRPr="00C235ED">
        <w:rPr>
          <w:rFonts w:cs="Times New Roman"/>
        </w:rPr>
        <w:t>液化石油氣與空氣混合的濃度大約達到</w:t>
      </w:r>
      <w:r w:rsidRPr="00C235ED">
        <w:rPr>
          <w:rFonts w:cs="Times New Roman"/>
        </w:rPr>
        <w:t>1.95%</w:t>
      </w:r>
      <w:r w:rsidRPr="00C235ED">
        <w:rPr>
          <w:rFonts w:cs="Times New Roman"/>
        </w:rPr>
        <w:t>至</w:t>
      </w:r>
      <w:r w:rsidRPr="00C235ED">
        <w:rPr>
          <w:rFonts w:cs="Times New Roman"/>
        </w:rPr>
        <w:t>9%</w:t>
      </w:r>
      <w:r w:rsidRPr="00C235ED">
        <w:rPr>
          <w:rFonts w:cs="Times New Roman"/>
        </w:rPr>
        <w:t>時，遇到火源即會燃燒、爆炸。</w:t>
      </w:r>
    </w:p>
    <w:p w14:paraId="3107295B" w14:textId="0A99213B" w:rsidR="004722E7" w:rsidRPr="00C235ED" w:rsidRDefault="004722E7" w:rsidP="009076EE">
      <w:pPr>
        <w:pStyle w:val="a8"/>
        <w:numPr>
          <w:ilvl w:val="1"/>
          <w:numId w:val="33"/>
        </w:numPr>
        <w:ind w:leftChars="230" w:left="836" w:hanging="284"/>
        <w:rPr>
          <w:rFonts w:cs="Times New Roman"/>
        </w:rPr>
      </w:pPr>
      <w:r w:rsidRPr="00C235ED">
        <w:rPr>
          <w:rFonts w:cs="Times New Roman"/>
        </w:rPr>
        <w:t>天然氣</w:t>
      </w:r>
    </w:p>
    <w:p w14:paraId="1E2ACD6A" w14:textId="6D7176D9" w:rsidR="00C235ED" w:rsidRPr="00C235ED" w:rsidRDefault="004722E7" w:rsidP="009076EE">
      <w:pPr>
        <w:pStyle w:val="a8"/>
        <w:numPr>
          <w:ilvl w:val="0"/>
          <w:numId w:val="36"/>
        </w:numPr>
        <w:ind w:leftChars="0" w:left="1078" w:hanging="227"/>
        <w:rPr>
          <w:rFonts w:cs="Times New Roman"/>
        </w:rPr>
      </w:pPr>
      <w:r w:rsidRPr="00C235ED">
        <w:rPr>
          <w:rFonts w:cs="Times New Roman"/>
        </w:rPr>
        <w:t>天然氣其主要成份為甲烷，並含有少量之乙烷、丙烷、丁烷等碳氫化合物及少量之</w:t>
      </w:r>
      <w:proofErr w:type="gramStart"/>
      <w:r w:rsidRPr="00C235ED">
        <w:rPr>
          <w:rFonts w:cs="Times New Roman"/>
        </w:rPr>
        <w:t>不燃性</w:t>
      </w:r>
      <w:proofErr w:type="gramEnd"/>
      <w:r w:rsidRPr="00C235ED">
        <w:rPr>
          <w:rFonts w:cs="Times New Roman"/>
        </w:rPr>
        <w:t>氣體，其比重約在</w:t>
      </w:r>
      <w:r w:rsidRPr="00C235ED">
        <w:rPr>
          <w:rFonts w:cs="Times New Roman"/>
        </w:rPr>
        <w:t>0.58</w:t>
      </w:r>
      <w:r w:rsidRPr="00C235ED">
        <w:rPr>
          <w:rFonts w:cs="Times New Roman"/>
        </w:rPr>
        <w:t>～</w:t>
      </w:r>
      <w:r w:rsidRPr="00C235ED">
        <w:rPr>
          <w:rFonts w:cs="Times New Roman"/>
        </w:rPr>
        <w:t>0.79</w:t>
      </w:r>
      <w:proofErr w:type="gramStart"/>
      <w:r w:rsidRPr="00C235ED">
        <w:rPr>
          <w:rFonts w:cs="Times New Roman"/>
        </w:rPr>
        <w:t>之間，</w:t>
      </w:r>
      <w:proofErr w:type="gramEnd"/>
      <w:r w:rsidRPr="00C235ED">
        <w:rPr>
          <w:rFonts w:cs="Times New Roman"/>
        </w:rPr>
        <w:t>亦即是天然氣較同體積之空氣為輕，一旦洩漏時會往上飄散。</w:t>
      </w:r>
    </w:p>
    <w:p w14:paraId="77F9E65F" w14:textId="3006ACE1" w:rsidR="004722E7" w:rsidRPr="00C235ED" w:rsidRDefault="004722E7" w:rsidP="009076EE">
      <w:pPr>
        <w:pStyle w:val="a8"/>
        <w:numPr>
          <w:ilvl w:val="0"/>
          <w:numId w:val="36"/>
        </w:numPr>
        <w:ind w:leftChars="0" w:left="1078" w:hanging="227"/>
        <w:rPr>
          <w:rFonts w:cs="Times New Roman"/>
        </w:rPr>
      </w:pPr>
      <w:r w:rsidRPr="00C235ED">
        <w:rPr>
          <w:rFonts w:cs="Times New Roman"/>
        </w:rPr>
        <w:t>空氣中之天然氣含量大約達到</w:t>
      </w:r>
      <w:r w:rsidRPr="00C235ED">
        <w:rPr>
          <w:rFonts w:cs="Times New Roman"/>
        </w:rPr>
        <w:t>4%</w:t>
      </w:r>
      <w:r w:rsidRPr="00C235ED">
        <w:rPr>
          <w:rFonts w:cs="Times New Roman"/>
        </w:rPr>
        <w:t>至</w:t>
      </w:r>
      <w:r w:rsidRPr="00C235ED">
        <w:rPr>
          <w:rFonts w:cs="Times New Roman"/>
        </w:rPr>
        <w:t>16%</w:t>
      </w:r>
      <w:proofErr w:type="gramStart"/>
      <w:r w:rsidRPr="00C235ED">
        <w:rPr>
          <w:rFonts w:cs="Times New Roman"/>
        </w:rPr>
        <w:t>之間，</w:t>
      </w:r>
      <w:proofErr w:type="gramEnd"/>
      <w:r w:rsidRPr="00C235ED">
        <w:rPr>
          <w:rFonts w:cs="Times New Roman"/>
        </w:rPr>
        <w:t>遇到火源即會引起燃燒或爆炸。</w:t>
      </w:r>
    </w:p>
    <w:p w14:paraId="4DC62624" w14:textId="42E39C52" w:rsidR="00044380" w:rsidRPr="00C235ED" w:rsidRDefault="00044380" w:rsidP="00B21139">
      <w:pPr>
        <w:pStyle w:val="1"/>
        <w:rPr>
          <w:rFonts w:cs="Times New Roman"/>
        </w:rPr>
      </w:pPr>
      <w:bookmarkStart w:id="3" w:name="_Toc177909060"/>
      <w:r w:rsidRPr="00C235ED">
        <w:rPr>
          <w:rFonts w:cs="Times New Roman"/>
        </w:rPr>
        <w:lastRenderedPageBreak/>
        <w:t>作業程序</w:t>
      </w:r>
      <w:bookmarkEnd w:id="3"/>
    </w:p>
    <w:p w14:paraId="4AC02D43" w14:textId="0A07A1B6" w:rsidR="00044380" w:rsidRPr="00C235ED" w:rsidRDefault="008B141F" w:rsidP="00044380">
      <w:pPr>
        <w:widowControl/>
        <w:rPr>
          <w:rFonts w:cs="Times New Roman"/>
          <w:color w:val="FF0000"/>
        </w:rPr>
      </w:pPr>
      <w:r>
        <w:rPr>
          <w:noProof/>
          <w:color w:val="FF0000"/>
        </w:rPr>
        <mc:AlternateContent>
          <mc:Choice Requires="wpc">
            <w:drawing>
              <wp:inline distT="0" distB="0" distL="0" distR="0" wp14:anchorId="61D36D86" wp14:editId="64672335">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926855" y="36003"/>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4AF0A6AF" w14:textId="4062D863" w:rsidR="008B141F" w:rsidRDefault="008B141F" w:rsidP="008B141F">
                              <w:pPr>
                                <w:snapToGrid w:val="0"/>
                                <w:jc w:val="center"/>
                              </w:pPr>
                              <w:r>
                                <w:rPr>
                                  <w:rFonts w:hint="eastAsia"/>
                                </w:rPr>
                                <w:t>確保搶救瓦斯災害安全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927128" y="706794"/>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FE059D9" w14:textId="77777777" w:rsidR="008B141F" w:rsidRDefault="008B141F" w:rsidP="008B141F">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926856" y="2048875"/>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1C1F516" w14:textId="77777777" w:rsidR="008B141F" w:rsidRPr="005F0A5B" w:rsidRDefault="008B141F" w:rsidP="008B141F">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926856" y="1377952"/>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2765946" w14:textId="10545804" w:rsidR="008B141F" w:rsidRPr="005F0A5B" w:rsidRDefault="008B141F" w:rsidP="008B141F">
                              <w:pPr>
                                <w:snapToGrid w:val="0"/>
                                <w:jc w:val="center"/>
                              </w:pPr>
                              <w:r>
                                <w:rPr>
                                  <w:rFonts w:hint="eastAsia"/>
                                </w:rPr>
                                <w:t>建立搶救瓦斯災害安全注意事項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926856" y="2719829"/>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3BCEF89" w14:textId="77777777" w:rsidR="008B141F" w:rsidRPr="00FE71A6" w:rsidRDefault="008B141F" w:rsidP="008B141F">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927310" y="3390505"/>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3133FE61" w14:textId="77777777" w:rsidR="008B141F" w:rsidRDefault="008B141F" w:rsidP="008B141F">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7490"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7491"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491"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7491"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7491"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61D36D86"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9268;top:360;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4AF0A6AF" w14:textId="4062D863" w:rsidR="008B141F" w:rsidRDefault="008B141F" w:rsidP="008B141F">
                        <w:pPr>
                          <w:snapToGrid w:val="0"/>
                          <w:jc w:val="center"/>
                        </w:pPr>
                        <w:r>
                          <w:rPr>
                            <w:rFonts w:hint="eastAsia"/>
                          </w:rPr>
                          <w:t>確保搶救瓦斯災害安全</w:t>
                        </w:r>
                      </w:p>
                    </w:txbxContent>
                  </v:textbox>
                </v:shape>
                <v:rect id="矩形 4" o:spid="_x0000_s1029" style="position:absolute;left:19271;top:7067;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1FE059D9" w14:textId="77777777" w:rsidR="008B141F" w:rsidRDefault="008B141F" w:rsidP="008B141F">
                        <w:pPr>
                          <w:snapToGrid w:val="0"/>
                          <w:jc w:val="center"/>
                        </w:pPr>
                        <w:r>
                          <w:rPr>
                            <w:rFonts w:hint="eastAsia"/>
                          </w:rPr>
                          <w:t>分析歷史事故案例</w:t>
                        </w:r>
                      </w:p>
                    </w:txbxContent>
                  </v:textbox>
                </v:rect>
                <v:rect id="矩形 5" o:spid="_x0000_s1030" style="position:absolute;left:19268;top:2048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41C1F516" w14:textId="77777777" w:rsidR="008B141F" w:rsidRPr="005F0A5B" w:rsidRDefault="008B141F" w:rsidP="008B141F">
                        <w:pPr>
                          <w:snapToGrid w:val="0"/>
                          <w:jc w:val="center"/>
                        </w:pPr>
                        <w:r>
                          <w:rPr>
                            <w:rFonts w:hint="eastAsia"/>
                          </w:rPr>
                          <w:t>制定應變計畫</w:t>
                        </w:r>
                      </w:p>
                    </w:txbxContent>
                  </v:textbox>
                </v:rect>
                <v:rect id="矩形 8" o:spid="_x0000_s1031" style="position:absolute;left:19268;top:13779;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72765946" w14:textId="10545804" w:rsidR="008B141F" w:rsidRPr="005F0A5B" w:rsidRDefault="008B141F" w:rsidP="008B141F">
                        <w:pPr>
                          <w:snapToGrid w:val="0"/>
                          <w:jc w:val="center"/>
                        </w:pPr>
                        <w:r>
                          <w:rPr>
                            <w:rFonts w:hint="eastAsia"/>
                          </w:rPr>
                          <w:t>建立搶救瓦斯災害安全注意事項</w:t>
                        </w:r>
                      </w:p>
                    </w:txbxContent>
                  </v:textbox>
                </v:rect>
                <v:rect id="矩形 11" o:spid="_x0000_s1032" style="position:absolute;left:19268;top:2719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13BCEF89" w14:textId="77777777" w:rsidR="008B141F" w:rsidRPr="00FE71A6" w:rsidRDefault="008B141F" w:rsidP="008B141F">
                        <w:pPr>
                          <w:snapToGrid w:val="0"/>
                          <w:jc w:val="center"/>
                        </w:pPr>
                        <w:r>
                          <w:rPr>
                            <w:rFonts w:hint="eastAsia"/>
                          </w:rPr>
                          <w:t>安全教育訓練</w:t>
                        </w:r>
                      </w:p>
                    </w:txbxContent>
                  </v:textbox>
                </v:rect>
                <v:shape id="流程圖: 結束點 12" o:spid="_x0000_s1033" type="#_x0000_t116" style="position:absolute;left:19273;top:33905;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3133FE61" w14:textId="77777777" w:rsidR="008B141F" w:rsidRDefault="008B141F" w:rsidP="008B141F">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74;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74;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74;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74;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74;top:3115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Pr="00C235ED" w:rsidRDefault="00DF13A1" w:rsidP="00044380">
      <w:pPr>
        <w:widowControl/>
        <w:ind w:left="480"/>
        <w:rPr>
          <w:rFonts w:cs="Times New Roman"/>
        </w:rPr>
      </w:pPr>
    </w:p>
    <w:p w14:paraId="214BC5CF" w14:textId="218AE6D7" w:rsidR="00044380" w:rsidRPr="00C235ED" w:rsidRDefault="00044380" w:rsidP="00FB4704">
      <w:pPr>
        <w:pStyle w:val="1"/>
        <w:rPr>
          <w:rFonts w:cs="Times New Roman"/>
        </w:rPr>
      </w:pPr>
      <w:bookmarkStart w:id="4" w:name="_Toc177909061"/>
      <w:r w:rsidRPr="00C235ED">
        <w:rPr>
          <w:rFonts w:cs="Times New Roman"/>
        </w:rPr>
        <w:t>作業內容</w:t>
      </w:r>
      <w:bookmarkEnd w:id="4"/>
    </w:p>
    <w:p w14:paraId="540D6B0D" w14:textId="3CFAB078" w:rsidR="0075566B" w:rsidRPr="00C235ED" w:rsidRDefault="00C94217" w:rsidP="00AE517D">
      <w:pPr>
        <w:pStyle w:val="2"/>
        <w:rPr>
          <w:rFonts w:cs="Times New Roman"/>
        </w:rPr>
      </w:pPr>
      <w:bookmarkStart w:id="5" w:name="_Toc177909062"/>
      <w:r>
        <w:rPr>
          <w:rFonts w:cs="Times New Roman" w:hint="eastAsia"/>
          <w:kern w:val="0"/>
        </w:rPr>
        <w:t>風險識別與</w:t>
      </w:r>
      <w:r w:rsidR="009076EE" w:rsidRPr="00C235ED">
        <w:rPr>
          <w:rFonts w:cs="Times New Roman"/>
        </w:rPr>
        <w:t>案例分析</w:t>
      </w:r>
      <w:bookmarkEnd w:id="5"/>
    </w:p>
    <w:p w14:paraId="64B46F9A" w14:textId="7B6DE1BD" w:rsidR="00865D41" w:rsidRPr="00C235ED" w:rsidRDefault="00A25217" w:rsidP="009076EE">
      <w:pPr>
        <w:pStyle w:val="a8"/>
        <w:numPr>
          <w:ilvl w:val="0"/>
          <w:numId w:val="37"/>
        </w:numPr>
        <w:ind w:leftChars="0"/>
        <w:rPr>
          <w:rFonts w:cs="Times New Roman"/>
        </w:rPr>
      </w:pPr>
      <w:r w:rsidRPr="00C235ED">
        <w:rPr>
          <w:rFonts w:cs="Times New Roman"/>
        </w:rPr>
        <w:t>液化石油氣管線遷移</w:t>
      </w:r>
      <w:r w:rsidR="009076EE" w:rsidRPr="00C235ED">
        <w:rPr>
          <w:rFonts w:cs="Times New Roman"/>
        </w:rPr>
        <w:t>案例分析</w:t>
      </w:r>
    </w:p>
    <w:p w14:paraId="2A373188" w14:textId="2DE68A26" w:rsidR="0075566B" w:rsidRPr="00C235ED" w:rsidRDefault="00EB6B04" w:rsidP="009076EE">
      <w:pPr>
        <w:pStyle w:val="a8"/>
        <w:ind w:leftChars="0" w:left="530"/>
        <w:rPr>
          <w:rFonts w:cs="Times New Roman"/>
        </w:rPr>
      </w:pPr>
      <w:r w:rsidRPr="00C235ED">
        <w:rPr>
          <w:rFonts w:cs="Times New Roman"/>
        </w:rPr>
        <w:t>說明發生災害原因，並進行檢討</w:t>
      </w:r>
      <w:r w:rsidR="0075566B" w:rsidRPr="00C235ED">
        <w:rPr>
          <w:rFonts w:cs="Times New Roman"/>
        </w:rPr>
        <w:t>。</w:t>
      </w:r>
    </w:p>
    <w:p w14:paraId="004EAB66" w14:textId="78B05B56" w:rsidR="00EB6B04" w:rsidRPr="00C235ED" w:rsidRDefault="00A25217" w:rsidP="009076EE">
      <w:pPr>
        <w:pStyle w:val="a8"/>
        <w:numPr>
          <w:ilvl w:val="0"/>
          <w:numId w:val="37"/>
        </w:numPr>
        <w:ind w:leftChars="0"/>
        <w:rPr>
          <w:rFonts w:cs="Times New Roman"/>
        </w:rPr>
      </w:pPr>
      <w:r w:rsidRPr="00C235ED">
        <w:rPr>
          <w:rFonts w:cs="Times New Roman"/>
        </w:rPr>
        <w:t>瓦斯車、槽車事故</w:t>
      </w:r>
      <w:r w:rsidR="008251E2" w:rsidRPr="00C235ED">
        <w:rPr>
          <w:rFonts w:cs="Times New Roman"/>
        </w:rPr>
        <w:t>案例</w:t>
      </w:r>
      <w:r w:rsidR="009F23FD" w:rsidRPr="00C235ED">
        <w:rPr>
          <w:rFonts w:cs="Times New Roman"/>
        </w:rPr>
        <w:t>分析</w:t>
      </w:r>
    </w:p>
    <w:p w14:paraId="7897AB89" w14:textId="3B018FE7" w:rsidR="00EB6B04" w:rsidRPr="00C235ED" w:rsidRDefault="00EB6B04" w:rsidP="009076EE">
      <w:pPr>
        <w:pStyle w:val="a8"/>
        <w:ind w:leftChars="0" w:left="530"/>
        <w:rPr>
          <w:rFonts w:cs="Times New Roman"/>
        </w:rPr>
      </w:pPr>
      <w:r w:rsidRPr="00C235ED">
        <w:rPr>
          <w:rFonts w:cs="Times New Roman"/>
        </w:rPr>
        <w:t>說明發生災害原因，並進行檢討。</w:t>
      </w:r>
    </w:p>
    <w:p w14:paraId="7496EECD" w14:textId="60D36C56" w:rsidR="00865D41" w:rsidRPr="00C235ED" w:rsidRDefault="00865D41" w:rsidP="00865D41">
      <w:pPr>
        <w:pStyle w:val="2"/>
        <w:rPr>
          <w:rFonts w:cs="Times New Roman"/>
          <w:kern w:val="0"/>
        </w:rPr>
      </w:pPr>
      <w:bookmarkStart w:id="6" w:name="_Toc177909063"/>
      <w:r w:rsidRPr="00C235ED">
        <w:rPr>
          <w:rFonts w:cs="Times New Roman"/>
          <w:kern w:val="0"/>
        </w:rPr>
        <w:t>安全注意事項</w:t>
      </w:r>
      <w:bookmarkEnd w:id="6"/>
    </w:p>
    <w:p w14:paraId="29F00BBD" w14:textId="036BE7E4" w:rsidR="00865D41" w:rsidRPr="00C235ED" w:rsidRDefault="00A25217" w:rsidP="00865D41">
      <w:pPr>
        <w:ind w:left="363"/>
        <w:rPr>
          <w:rFonts w:cs="Times New Roman"/>
        </w:rPr>
      </w:pPr>
      <w:r w:rsidRPr="00C235ED">
        <w:rPr>
          <w:rFonts w:cs="Times New Roman"/>
        </w:rPr>
        <w:t>車輛部署應保持安全距離、確認瓦斯種類，使用氣體偵測器、</w:t>
      </w:r>
      <w:proofErr w:type="gramStart"/>
      <w:r w:rsidRPr="00C235ED">
        <w:rPr>
          <w:rFonts w:cs="Times New Roman"/>
        </w:rPr>
        <w:t>釐</w:t>
      </w:r>
      <w:proofErr w:type="gramEnd"/>
      <w:r w:rsidRPr="00C235ED">
        <w:rPr>
          <w:rFonts w:cs="Times New Roman"/>
        </w:rPr>
        <w:t>清洩漏範圍，劃定警戒區域與人員疏散時機，高濃度區域檢測、擬定搶救策略、掩體掩護確保安全、防止二次災害發生、小規模外洩亦不可輕忽、瓦斯儲</w:t>
      </w:r>
      <w:proofErr w:type="gramStart"/>
      <w:r w:rsidRPr="00C235ED">
        <w:rPr>
          <w:rFonts w:cs="Times New Roman"/>
        </w:rPr>
        <w:t>槽或槽車</w:t>
      </w:r>
      <w:proofErr w:type="gramEnd"/>
      <w:r w:rsidRPr="00C235ED">
        <w:rPr>
          <w:rFonts w:cs="Times New Roman"/>
        </w:rPr>
        <w:t>洩漏災害、液化石油氣（桶裝瓦斯）火災搶救注意事項，高熱桶裝瓦斯水霧冷卻、未</w:t>
      </w:r>
      <w:proofErr w:type="gramStart"/>
      <w:r w:rsidRPr="00C235ED">
        <w:rPr>
          <w:rFonts w:cs="Times New Roman"/>
        </w:rPr>
        <w:t>受燒桶</w:t>
      </w:r>
      <w:proofErr w:type="gramEnd"/>
      <w:r w:rsidRPr="00C235ED">
        <w:rPr>
          <w:rFonts w:cs="Times New Roman"/>
        </w:rPr>
        <w:t>裝瓦斯射水冷卻防護、注意液化石油氣洩漏蓄積</w:t>
      </w:r>
      <w:r w:rsidR="00865D41" w:rsidRPr="00C235ED">
        <w:rPr>
          <w:rFonts w:cs="Times New Roman"/>
          <w:kern w:val="0"/>
        </w:rPr>
        <w:t>。</w:t>
      </w:r>
    </w:p>
    <w:p w14:paraId="02AA2F8E" w14:textId="30E97F6E" w:rsidR="0075566B" w:rsidRPr="00C235ED" w:rsidRDefault="0075566B" w:rsidP="00AE517D">
      <w:pPr>
        <w:pStyle w:val="2"/>
        <w:rPr>
          <w:rFonts w:cs="Times New Roman"/>
        </w:rPr>
      </w:pPr>
      <w:bookmarkStart w:id="7" w:name="_Toc177909064"/>
      <w:r w:rsidRPr="00C235ED">
        <w:rPr>
          <w:rFonts w:cs="Times New Roman"/>
        </w:rPr>
        <w:t>應變計畫</w:t>
      </w:r>
      <w:bookmarkEnd w:id="7"/>
    </w:p>
    <w:p w14:paraId="7CF26792" w14:textId="77777777" w:rsidR="004703F0" w:rsidRPr="00C235ED" w:rsidRDefault="004703F0" w:rsidP="009076EE">
      <w:pPr>
        <w:pStyle w:val="a8"/>
        <w:numPr>
          <w:ilvl w:val="0"/>
          <w:numId w:val="38"/>
        </w:numPr>
        <w:ind w:leftChars="0"/>
        <w:rPr>
          <w:rFonts w:cs="Times New Roman"/>
        </w:rPr>
      </w:pPr>
      <w:r w:rsidRPr="00C235ED">
        <w:rPr>
          <w:rFonts w:cs="Times New Roman"/>
        </w:rPr>
        <w:t>應變計畫制定</w:t>
      </w:r>
    </w:p>
    <w:p w14:paraId="7A7C5155" w14:textId="77777777" w:rsidR="004703F0" w:rsidRPr="00C235ED" w:rsidRDefault="004703F0" w:rsidP="009076EE">
      <w:pPr>
        <w:pStyle w:val="a8"/>
        <w:ind w:leftChars="0" w:left="530"/>
        <w:rPr>
          <w:rFonts w:cs="Times New Roman"/>
        </w:rPr>
      </w:pPr>
      <w:r w:rsidRPr="00C235ED">
        <w:rPr>
          <w:rFonts w:cs="Times New Roman"/>
        </w:rPr>
        <w:t>針對可能發生的各類安全事故，制定詳細的應急計畫，包括應對步驟、責任分配等</w:t>
      </w:r>
    </w:p>
    <w:p w14:paraId="55EF04FF" w14:textId="0E492F7B" w:rsidR="0075566B" w:rsidRPr="00C235ED" w:rsidRDefault="004703F0" w:rsidP="009076EE">
      <w:pPr>
        <w:pStyle w:val="a8"/>
        <w:numPr>
          <w:ilvl w:val="0"/>
          <w:numId w:val="38"/>
        </w:numPr>
        <w:ind w:leftChars="0"/>
        <w:rPr>
          <w:rFonts w:cs="Times New Roman"/>
        </w:rPr>
      </w:pPr>
      <w:r w:rsidRPr="009076EE">
        <w:t>事故</w:t>
      </w:r>
      <w:r w:rsidRPr="00C235ED">
        <w:rPr>
          <w:rFonts w:cs="Times New Roman"/>
        </w:rPr>
        <w:t>調查與報告</w:t>
      </w:r>
    </w:p>
    <w:p w14:paraId="4F23C737" w14:textId="4D9F7D22" w:rsidR="009A4EB1" w:rsidRPr="00C235ED" w:rsidRDefault="0075566B" w:rsidP="009076EE">
      <w:pPr>
        <w:pStyle w:val="a8"/>
        <w:ind w:leftChars="0" w:left="530"/>
        <w:rPr>
          <w:rFonts w:cs="Times New Roman"/>
        </w:rPr>
      </w:pPr>
      <w:r w:rsidRPr="00C235ED">
        <w:rPr>
          <w:rFonts w:cs="Times New Roman"/>
        </w:rPr>
        <w:t>若在教育訓練時發生安全事故，立即啟動應變機制，並成立事故調查小組，對事故原因進</w:t>
      </w:r>
      <w:r w:rsidRPr="00C235ED">
        <w:rPr>
          <w:rFonts w:cs="Times New Roman"/>
        </w:rPr>
        <w:lastRenderedPageBreak/>
        <w:t>行深入分析，提出改進建議。並於事故處理完成後的</w:t>
      </w:r>
      <w:r w:rsidRPr="00C235ED">
        <w:rPr>
          <w:rFonts w:cs="Times New Roman"/>
        </w:rPr>
        <w:t>72</w:t>
      </w:r>
      <w:r w:rsidRPr="00C235ED">
        <w:rPr>
          <w:rFonts w:cs="Times New Roman"/>
        </w:rPr>
        <w:t>小時內提交事故報告，包括事故經過、原因分析、處理結果及防範措施。</w:t>
      </w:r>
    </w:p>
    <w:p w14:paraId="184AAF16" w14:textId="77777777" w:rsidR="009A4EB1" w:rsidRPr="00C235ED" w:rsidRDefault="009A4EB1" w:rsidP="009076EE">
      <w:pPr>
        <w:widowControl/>
        <w:rPr>
          <w:rFonts w:cs="Times New Roman"/>
        </w:rPr>
      </w:pPr>
    </w:p>
    <w:p w14:paraId="4344CA56" w14:textId="68825A86" w:rsidR="009A4EB1" w:rsidRPr="00C235ED" w:rsidRDefault="009A4EB1" w:rsidP="00B21139">
      <w:pPr>
        <w:pStyle w:val="1"/>
        <w:rPr>
          <w:rFonts w:cs="Times New Roman"/>
        </w:rPr>
      </w:pPr>
      <w:bookmarkStart w:id="8" w:name="_Toc177909065"/>
      <w:r w:rsidRPr="00C235ED">
        <w:rPr>
          <w:rFonts w:cs="Times New Roman"/>
        </w:rPr>
        <w:t>使用表單</w:t>
      </w:r>
      <w:bookmarkEnd w:id="8"/>
    </w:p>
    <w:p w14:paraId="74D5B637" w14:textId="09A5566A" w:rsidR="000374A5" w:rsidRDefault="00D75986" w:rsidP="009076EE">
      <w:pPr>
        <w:pStyle w:val="a8"/>
        <w:numPr>
          <w:ilvl w:val="0"/>
          <w:numId w:val="39"/>
        </w:numPr>
        <w:ind w:leftChars="0"/>
        <w:rPr>
          <w:rFonts w:cs="Times New Roman"/>
        </w:rPr>
      </w:pPr>
      <w:r w:rsidRPr="00D75986">
        <w:rPr>
          <w:rFonts w:cs="Times New Roman" w:hint="eastAsia"/>
        </w:rPr>
        <w:t>搶救瓦斯災害安全檢查表</w:t>
      </w:r>
    </w:p>
    <w:p w14:paraId="06AE3D05" w14:textId="666001BB" w:rsidR="00B861F1" w:rsidRDefault="00D75986" w:rsidP="009076EE">
      <w:pPr>
        <w:pStyle w:val="a8"/>
        <w:numPr>
          <w:ilvl w:val="0"/>
          <w:numId w:val="39"/>
        </w:numPr>
        <w:ind w:leftChars="0"/>
        <w:rPr>
          <w:rFonts w:cs="Times New Roman"/>
        </w:rPr>
      </w:pPr>
      <w:r w:rsidRPr="00D75986">
        <w:rPr>
          <w:rFonts w:cs="Times New Roman" w:hint="eastAsia"/>
        </w:rPr>
        <w:t>搶救瓦斯災害所需之特殊裝備清單</w:t>
      </w:r>
    </w:p>
    <w:p w14:paraId="3929D859" w14:textId="3A348D6C" w:rsidR="00B861F1" w:rsidRDefault="00D75986" w:rsidP="009076EE">
      <w:pPr>
        <w:pStyle w:val="a8"/>
        <w:numPr>
          <w:ilvl w:val="0"/>
          <w:numId w:val="39"/>
        </w:numPr>
        <w:ind w:leftChars="0"/>
        <w:rPr>
          <w:rFonts w:cs="Times New Roman"/>
        </w:rPr>
      </w:pPr>
      <w:r w:rsidRPr="00D75986">
        <w:rPr>
          <w:rFonts w:cs="Times New Roman" w:hint="eastAsia"/>
        </w:rPr>
        <w:t>事故案例分析紀錄</w:t>
      </w:r>
    </w:p>
    <w:p w14:paraId="25D67F21" w14:textId="0D222CDF" w:rsidR="00D75986" w:rsidRPr="00C235ED" w:rsidRDefault="00D75986" w:rsidP="00864C4F">
      <w:pPr>
        <w:rPr>
          <w:rFonts w:cs="Times New Roman"/>
        </w:rPr>
      </w:pPr>
    </w:p>
    <w:sectPr w:rsidR="00D75986" w:rsidRPr="00C235ED"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0F5FB" w14:textId="77777777" w:rsidR="00635A81" w:rsidRDefault="00635A81" w:rsidP="00234E57">
      <w:r>
        <w:separator/>
      </w:r>
    </w:p>
  </w:endnote>
  <w:endnote w:type="continuationSeparator" w:id="0">
    <w:p w14:paraId="0B3D9950" w14:textId="77777777" w:rsidR="00635A81" w:rsidRDefault="00635A81"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4790B58B" w:rsidR="00A4675F" w:rsidRDefault="00A4675F" w:rsidP="00A4675F">
        <w:pPr>
          <w:pStyle w:val="a5"/>
          <w:jc w:val="center"/>
        </w:pPr>
        <w:r>
          <w:fldChar w:fldCharType="begin"/>
        </w:r>
        <w:r>
          <w:instrText>PAGE   \* MERGEFORMAT</w:instrText>
        </w:r>
        <w:r>
          <w:fldChar w:fldCharType="separate"/>
        </w:r>
        <w:r w:rsidR="0058158D" w:rsidRPr="0058158D">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6B7837FB" w:rsidR="00295DB6" w:rsidRDefault="00295DB6" w:rsidP="00B3303B">
        <w:pPr>
          <w:pStyle w:val="a5"/>
          <w:jc w:val="center"/>
        </w:pPr>
        <w:r>
          <w:fldChar w:fldCharType="begin"/>
        </w:r>
        <w:r>
          <w:instrText>PAGE   \* MERGEFORMAT</w:instrText>
        </w:r>
        <w:r>
          <w:fldChar w:fldCharType="separate"/>
        </w:r>
        <w:r w:rsidR="0058158D" w:rsidRPr="0058158D">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FD18C" w14:textId="77777777" w:rsidR="00635A81" w:rsidRDefault="00635A81" w:rsidP="00234E57">
      <w:r>
        <w:separator/>
      </w:r>
    </w:p>
  </w:footnote>
  <w:footnote w:type="continuationSeparator" w:id="0">
    <w:p w14:paraId="04F55A04" w14:textId="77777777" w:rsidR="00635A81" w:rsidRDefault="00635A81"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05855DEC" w:rsidR="00A4675F" w:rsidRDefault="00A25217" w:rsidP="00A4675F">
          <w:pPr>
            <w:pStyle w:val="a3"/>
            <w:jc w:val="center"/>
          </w:pPr>
          <w:r w:rsidRPr="00A25217">
            <w:rPr>
              <w:rFonts w:cs="Times New Roman" w:hint="eastAsia"/>
              <w:color w:val="000000" w:themeColor="text1"/>
            </w:rPr>
            <w:t>搶救瓦斯災害</w:t>
          </w:r>
          <w:r w:rsidR="00EB6B04" w:rsidRPr="00B061B1">
            <w:rPr>
              <w:rFonts w:cs="Times New Roman"/>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090A77EB" w:rsidR="00A4675F" w:rsidRDefault="00A4675F" w:rsidP="00A4675F">
          <w:pPr>
            <w:pStyle w:val="a3"/>
          </w:pPr>
          <w:r>
            <w:rPr>
              <w:rFonts w:hint="eastAsia"/>
            </w:rPr>
            <w:t>文件編號：</w:t>
          </w:r>
          <w:r w:rsidR="009076EE" w:rsidRPr="009076EE">
            <w:rPr>
              <w:kern w:val="0"/>
            </w:rPr>
            <w:t>SH-P4-0</w:t>
          </w:r>
          <w:r w:rsidR="009076EE" w:rsidRPr="009076EE">
            <w:rPr>
              <w:rFonts w:hint="eastAsia"/>
              <w:kern w:val="0"/>
            </w:rPr>
            <w:t>21</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F45C87"/>
    <w:multiLevelType w:val="hybridMultilevel"/>
    <w:tmpl w:val="0A2A3E34"/>
    <w:lvl w:ilvl="0" w:tplc="D0E0B76C">
      <w:start w:val="1"/>
      <w:numFmt w:val="decimal"/>
      <w:lvlText w:val="(%1)"/>
      <w:lvlJc w:val="left"/>
      <w:pPr>
        <w:ind w:left="1032" w:hanging="480"/>
      </w:pPr>
      <w:rPr>
        <w:rFonts w:hint="eastAsia"/>
      </w:rPr>
    </w:lvl>
    <w:lvl w:ilvl="1" w:tplc="9482B9B6">
      <w:start w:val="1"/>
      <w:numFmt w:val="upperLetter"/>
      <w:suff w:val="nothing"/>
      <w:lvlText w:val="%2."/>
      <w:lvlJc w:val="left"/>
      <w:pPr>
        <w:ind w:left="1512" w:hanging="480"/>
      </w:pPr>
      <w:rPr>
        <w:rFonts w:hint="eastAsia"/>
      </w:r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3" w15:restartNumberingAfterBreak="0">
    <w:nsid w:val="113D1124"/>
    <w:multiLevelType w:val="hybridMultilevel"/>
    <w:tmpl w:val="FCEA5C60"/>
    <w:lvl w:ilvl="0" w:tplc="0A1889C0">
      <w:start w:val="1"/>
      <w:numFmt w:val="decimal"/>
      <w:suff w:val="nothing"/>
      <w:lvlText w:val="%1."/>
      <w:lvlJc w:val="left"/>
      <w:pPr>
        <w:ind w:left="840" w:hanging="480"/>
      </w:pPr>
      <w:rPr>
        <w:rFonts w:hint="eastAsia"/>
      </w:rPr>
    </w:lvl>
    <w:lvl w:ilvl="1" w:tplc="5DA4E96E">
      <w:start w:val="1"/>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11C975ED"/>
    <w:multiLevelType w:val="hybridMultilevel"/>
    <w:tmpl w:val="AE30FE2A"/>
    <w:lvl w:ilvl="0" w:tplc="2670F432">
      <w:start w:val="1"/>
      <w:numFmt w:val="decimal"/>
      <w:lvlText w:val="(%1)"/>
      <w:lvlJc w:val="left"/>
      <w:pPr>
        <w:ind w:left="1877" w:hanging="360"/>
      </w:pPr>
      <w:rPr>
        <w:rFonts w:hint="default"/>
      </w:rPr>
    </w:lvl>
    <w:lvl w:ilvl="1" w:tplc="04090019" w:tentative="1">
      <w:start w:val="1"/>
      <w:numFmt w:val="ideographTraditional"/>
      <w:lvlText w:val="%2、"/>
      <w:lvlJc w:val="left"/>
      <w:pPr>
        <w:ind w:left="2477" w:hanging="480"/>
      </w:pPr>
    </w:lvl>
    <w:lvl w:ilvl="2" w:tplc="0409001B" w:tentative="1">
      <w:start w:val="1"/>
      <w:numFmt w:val="lowerRoman"/>
      <w:lvlText w:val="%3."/>
      <w:lvlJc w:val="right"/>
      <w:pPr>
        <w:ind w:left="2957" w:hanging="480"/>
      </w:pPr>
    </w:lvl>
    <w:lvl w:ilvl="3" w:tplc="0409000F" w:tentative="1">
      <w:start w:val="1"/>
      <w:numFmt w:val="decimal"/>
      <w:lvlText w:val="%4."/>
      <w:lvlJc w:val="left"/>
      <w:pPr>
        <w:ind w:left="3437" w:hanging="480"/>
      </w:pPr>
    </w:lvl>
    <w:lvl w:ilvl="4" w:tplc="04090019" w:tentative="1">
      <w:start w:val="1"/>
      <w:numFmt w:val="ideographTraditional"/>
      <w:lvlText w:val="%5、"/>
      <w:lvlJc w:val="left"/>
      <w:pPr>
        <w:ind w:left="3917" w:hanging="480"/>
      </w:pPr>
    </w:lvl>
    <w:lvl w:ilvl="5" w:tplc="0409001B" w:tentative="1">
      <w:start w:val="1"/>
      <w:numFmt w:val="lowerRoman"/>
      <w:lvlText w:val="%6."/>
      <w:lvlJc w:val="right"/>
      <w:pPr>
        <w:ind w:left="4397" w:hanging="480"/>
      </w:pPr>
    </w:lvl>
    <w:lvl w:ilvl="6" w:tplc="0409000F" w:tentative="1">
      <w:start w:val="1"/>
      <w:numFmt w:val="decimal"/>
      <w:lvlText w:val="%7."/>
      <w:lvlJc w:val="left"/>
      <w:pPr>
        <w:ind w:left="4877" w:hanging="480"/>
      </w:pPr>
    </w:lvl>
    <w:lvl w:ilvl="7" w:tplc="04090019" w:tentative="1">
      <w:start w:val="1"/>
      <w:numFmt w:val="ideographTraditional"/>
      <w:lvlText w:val="%8、"/>
      <w:lvlJc w:val="left"/>
      <w:pPr>
        <w:ind w:left="5357" w:hanging="480"/>
      </w:pPr>
    </w:lvl>
    <w:lvl w:ilvl="8" w:tplc="0409001B" w:tentative="1">
      <w:start w:val="1"/>
      <w:numFmt w:val="lowerRoman"/>
      <w:lvlText w:val="%9."/>
      <w:lvlJc w:val="right"/>
      <w:pPr>
        <w:ind w:left="5837" w:hanging="480"/>
      </w:pPr>
    </w:lvl>
  </w:abstractNum>
  <w:abstractNum w:abstractNumId="5"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5A34C86"/>
    <w:multiLevelType w:val="hybridMultilevel"/>
    <w:tmpl w:val="078A8C9A"/>
    <w:lvl w:ilvl="0" w:tplc="9482B9B6">
      <w:start w:val="1"/>
      <w:numFmt w:val="upperLetter"/>
      <w:suff w:val="nothing"/>
      <w:lvlText w:val="%1."/>
      <w:lvlJc w:val="left"/>
      <w:pPr>
        <w:ind w:left="151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3062A9C"/>
    <w:multiLevelType w:val="hybridMultilevel"/>
    <w:tmpl w:val="3C40F786"/>
    <w:lvl w:ilvl="0" w:tplc="D0E0B76C">
      <w:start w:val="1"/>
      <w:numFmt w:val="decimal"/>
      <w:lvlText w:val="(%1)"/>
      <w:lvlJc w:val="left"/>
      <w:pPr>
        <w:ind w:left="1032" w:hanging="480"/>
      </w:pPr>
      <w:rPr>
        <w:rFonts w:hint="eastAsia"/>
      </w:rPr>
    </w:lvl>
    <w:lvl w:ilvl="1" w:tplc="D0E0B76C">
      <w:start w:val="1"/>
      <w:numFmt w:val="decimal"/>
      <w:lvlText w:val="(%2)"/>
      <w:lvlJc w:val="left"/>
      <w:pPr>
        <w:ind w:left="1512" w:hanging="480"/>
      </w:pPr>
      <w:rPr>
        <w:rFonts w:hint="eastAsia"/>
      </w:r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14" w15:restartNumberingAfterBreak="0">
    <w:nsid w:val="34E87796"/>
    <w:multiLevelType w:val="hybridMultilevel"/>
    <w:tmpl w:val="05E226AC"/>
    <w:lvl w:ilvl="0" w:tplc="9BC2F1C8">
      <w:start w:val="1"/>
      <w:numFmt w:val="decimal"/>
      <w:lvlText w:val="(%1)"/>
      <w:lvlJc w:val="left"/>
      <w:pPr>
        <w:ind w:left="1877" w:hanging="360"/>
      </w:pPr>
      <w:rPr>
        <w:rFonts w:hint="default"/>
      </w:rPr>
    </w:lvl>
    <w:lvl w:ilvl="1" w:tplc="04090019" w:tentative="1">
      <w:start w:val="1"/>
      <w:numFmt w:val="ideographTraditional"/>
      <w:lvlText w:val="%2、"/>
      <w:lvlJc w:val="left"/>
      <w:pPr>
        <w:ind w:left="2477" w:hanging="480"/>
      </w:pPr>
    </w:lvl>
    <w:lvl w:ilvl="2" w:tplc="0409001B" w:tentative="1">
      <w:start w:val="1"/>
      <w:numFmt w:val="lowerRoman"/>
      <w:lvlText w:val="%3."/>
      <w:lvlJc w:val="right"/>
      <w:pPr>
        <w:ind w:left="2957" w:hanging="480"/>
      </w:pPr>
    </w:lvl>
    <w:lvl w:ilvl="3" w:tplc="0409000F" w:tentative="1">
      <w:start w:val="1"/>
      <w:numFmt w:val="decimal"/>
      <w:lvlText w:val="%4."/>
      <w:lvlJc w:val="left"/>
      <w:pPr>
        <w:ind w:left="3437" w:hanging="480"/>
      </w:pPr>
    </w:lvl>
    <w:lvl w:ilvl="4" w:tplc="04090019" w:tentative="1">
      <w:start w:val="1"/>
      <w:numFmt w:val="ideographTraditional"/>
      <w:lvlText w:val="%5、"/>
      <w:lvlJc w:val="left"/>
      <w:pPr>
        <w:ind w:left="3917" w:hanging="480"/>
      </w:pPr>
    </w:lvl>
    <w:lvl w:ilvl="5" w:tplc="0409001B" w:tentative="1">
      <w:start w:val="1"/>
      <w:numFmt w:val="lowerRoman"/>
      <w:lvlText w:val="%6."/>
      <w:lvlJc w:val="right"/>
      <w:pPr>
        <w:ind w:left="4397" w:hanging="480"/>
      </w:pPr>
    </w:lvl>
    <w:lvl w:ilvl="6" w:tplc="0409000F" w:tentative="1">
      <w:start w:val="1"/>
      <w:numFmt w:val="decimal"/>
      <w:lvlText w:val="%7."/>
      <w:lvlJc w:val="left"/>
      <w:pPr>
        <w:ind w:left="4877" w:hanging="480"/>
      </w:pPr>
    </w:lvl>
    <w:lvl w:ilvl="7" w:tplc="04090019" w:tentative="1">
      <w:start w:val="1"/>
      <w:numFmt w:val="ideographTraditional"/>
      <w:lvlText w:val="%8、"/>
      <w:lvlJc w:val="left"/>
      <w:pPr>
        <w:ind w:left="5357" w:hanging="480"/>
      </w:pPr>
    </w:lvl>
    <w:lvl w:ilvl="8" w:tplc="0409001B" w:tentative="1">
      <w:start w:val="1"/>
      <w:numFmt w:val="lowerRoman"/>
      <w:lvlText w:val="%9."/>
      <w:lvlJc w:val="right"/>
      <w:pPr>
        <w:ind w:left="5837" w:hanging="480"/>
      </w:pPr>
    </w:lvl>
  </w:abstractNum>
  <w:abstractNum w:abstractNumId="15"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52DE576B"/>
    <w:multiLevelType w:val="hybridMultilevel"/>
    <w:tmpl w:val="FCEA5C60"/>
    <w:lvl w:ilvl="0" w:tplc="0A1889C0">
      <w:start w:val="1"/>
      <w:numFmt w:val="decimal"/>
      <w:suff w:val="nothing"/>
      <w:lvlText w:val="%1."/>
      <w:lvlJc w:val="left"/>
      <w:pPr>
        <w:ind w:left="840" w:hanging="480"/>
      </w:pPr>
      <w:rPr>
        <w:rFonts w:hint="eastAsia"/>
      </w:rPr>
    </w:lvl>
    <w:lvl w:ilvl="1" w:tplc="5DA4E96E">
      <w:start w:val="1"/>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4" w15:restartNumberingAfterBreak="0">
    <w:nsid w:val="5FA80044"/>
    <w:multiLevelType w:val="hybridMultilevel"/>
    <w:tmpl w:val="A43CF9C8"/>
    <w:lvl w:ilvl="0" w:tplc="0409000F">
      <w:start w:val="1"/>
      <w:numFmt w:val="decimal"/>
      <w:lvlText w:val="%1."/>
      <w:lvlJc w:val="left"/>
      <w:pPr>
        <w:ind w:left="1997" w:hanging="480"/>
      </w:pPr>
    </w:lvl>
    <w:lvl w:ilvl="1" w:tplc="04090019" w:tentative="1">
      <w:start w:val="1"/>
      <w:numFmt w:val="ideographTraditional"/>
      <w:lvlText w:val="%2、"/>
      <w:lvlJc w:val="left"/>
      <w:pPr>
        <w:ind w:left="2477" w:hanging="480"/>
      </w:pPr>
    </w:lvl>
    <w:lvl w:ilvl="2" w:tplc="0409001B" w:tentative="1">
      <w:start w:val="1"/>
      <w:numFmt w:val="lowerRoman"/>
      <w:lvlText w:val="%3."/>
      <w:lvlJc w:val="right"/>
      <w:pPr>
        <w:ind w:left="2957" w:hanging="480"/>
      </w:pPr>
    </w:lvl>
    <w:lvl w:ilvl="3" w:tplc="0409000F" w:tentative="1">
      <w:start w:val="1"/>
      <w:numFmt w:val="decimal"/>
      <w:lvlText w:val="%4."/>
      <w:lvlJc w:val="left"/>
      <w:pPr>
        <w:ind w:left="3437" w:hanging="480"/>
      </w:pPr>
    </w:lvl>
    <w:lvl w:ilvl="4" w:tplc="04090019" w:tentative="1">
      <w:start w:val="1"/>
      <w:numFmt w:val="ideographTraditional"/>
      <w:lvlText w:val="%5、"/>
      <w:lvlJc w:val="left"/>
      <w:pPr>
        <w:ind w:left="3917" w:hanging="480"/>
      </w:pPr>
    </w:lvl>
    <w:lvl w:ilvl="5" w:tplc="0409001B" w:tentative="1">
      <w:start w:val="1"/>
      <w:numFmt w:val="lowerRoman"/>
      <w:lvlText w:val="%6."/>
      <w:lvlJc w:val="right"/>
      <w:pPr>
        <w:ind w:left="4397" w:hanging="480"/>
      </w:pPr>
    </w:lvl>
    <w:lvl w:ilvl="6" w:tplc="0409000F" w:tentative="1">
      <w:start w:val="1"/>
      <w:numFmt w:val="decimal"/>
      <w:lvlText w:val="%7."/>
      <w:lvlJc w:val="left"/>
      <w:pPr>
        <w:ind w:left="4877" w:hanging="480"/>
      </w:pPr>
    </w:lvl>
    <w:lvl w:ilvl="7" w:tplc="04090019" w:tentative="1">
      <w:start w:val="1"/>
      <w:numFmt w:val="ideographTraditional"/>
      <w:lvlText w:val="%8、"/>
      <w:lvlJc w:val="left"/>
      <w:pPr>
        <w:ind w:left="5357" w:hanging="480"/>
      </w:pPr>
    </w:lvl>
    <w:lvl w:ilvl="8" w:tplc="0409001B" w:tentative="1">
      <w:start w:val="1"/>
      <w:numFmt w:val="lowerRoman"/>
      <w:lvlText w:val="%9."/>
      <w:lvlJc w:val="right"/>
      <w:pPr>
        <w:ind w:left="5837" w:hanging="480"/>
      </w:pPr>
    </w:lvl>
  </w:abstractNum>
  <w:abstractNum w:abstractNumId="25"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1A051FE"/>
    <w:multiLevelType w:val="hybridMultilevel"/>
    <w:tmpl w:val="930A8F1E"/>
    <w:lvl w:ilvl="0" w:tplc="9482B9B6">
      <w:start w:val="1"/>
      <w:numFmt w:val="upperLetter"/>
      <w:suff w:val="nothing"/>
      <w:lvlText w:val="%1."/>
      <w:lvlJc w:val="left"/>
      <w:pPr>
        <w:ind w:left="151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5047D9C"/>
    <w:multiLevelType w:val="hybridMultilevel"/>
    <w:tmpl w:val="FCEA5C60"/>
    <w:lvl w:ilvl="0" w:tplc="0A1889C0">
      <w:start w:val="1"/>
      <w:numFmt w:val="decimal"/>
      <w:suff w:val="nothing"/>
      <w:lvlText w:val="%1."/>
      <w:lvlJc w:val="left"/>
      <w:pPr>
        <w:ind w:left="840" w:hanging="480"/>
      </w:pPr>
      <w:rPr>
        <w:rFonts w:hint="eastAsia"/>
      </w:rPr>
    </w:lvl>
    <w:lvl w:ilvl="1" w:tplc="5DA4E96E">
      <w:start w:val="1"/>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0" w15:restartNumberingAfterBreak="0">
    <w:nsid w:val="7A7371A3"/>
    <w:multiLevelType w:val="hybridMultilevel"/>
    <w:tmpl w:val="FCEA5C60"/>
    <w:lvl w:ilvl="0" w:tplc="0A1889C0">
      <w:start w:val="1"/>
      <w:numFmt w:val="decimal"/>
      <w:suff w:val="nothing"/>
      <w:lvlText w:val="%1."/>
      <w:lvlJc w:val="left"/>
      <w:pPr>
        <w:ind w:left="840" w:hanging="480"/>
      </w:pPr>
      <w:rPr>
        <w:rFonts w:hint="eastAsia"/>
      </w:rPr>
    </w:lvl>
    <w:lvl w:ilvl="1" w:tplc="5DA4E96E">
      <w:start w:val="1"/>
      <w:numFmt w:val="decimal"/>
      <w:lvlText w:val="%2."/>
      <w:lvlJc w:val="left"/>
      <w:pPr>
        <w:ind w:left="120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036613962">
    <w:abstractNumId w:val="11"/>
  </w:num>
  <w:num w:numId="2" w16cid:durableId="1672414838">
    <w:abstractNumId w:val="1"/>
  </w:num>
  <w:num w:numId="3" w16cid:durableId="1953825240">
    <w:abstractNumId w:val="16"/>
  </w:num>
  <w:num w:numId="4" w16cid:durableId="444619518">
    <w:abstractNumId w:val="0"/>
  </w:num>
  <w:num w:numId="5" w16cid:durableId="1870947144">
    <w:abstractNumId w:val="18"/>
  </w:num>
  <w:num w:numId="6" w16cid:durableId="500434452">
    <w:abstractNumId w:val="26"/>
  </w:num>
  <w:num w:numId="7" w16cid:durableId="1519125659">
    <w:abstractNumId w:val="8"/>
  </w:num>
  <w:num w:numId="8" w16cid:durableId="153032329">
    <w:abstractNumId w:val="23"/>
  </w:num>
  <w:num w:numId="9" w16cid:durableId="1624726905">
    <w:abstractNumId w:val="10"/>
  </w:num>
  <w:num w:numId="10" w16cid:durableId="1114593917">
    <w:abstractNumId w:val="12"/>
  </w:num>
  <w:num w:numId="11" w16cid:durableId="1478763213">
    <w:abstractNumId w:val="21"/>
  </w:num>
  <w:num w:numId="12" w16cid:durableId="425423864">
    <w:abstractNumId w:val="19"/>
  </w:num>
  <w:num w:numId="13" w16cid:durableId="14307946">
    <w:abstractNumId w:val="17"/>
  </w:num>
  <w:num w:numId="14" w16cid:durableId="1197542799">
    <w:abstractNumId w:val="5"/>
  </w:num>
  <w:num w:numId="15" w16cid:durableId="575676748">
    <w:abstractNumId w:val="25"/>
  </w:num>
  <w:num w:numId="16" w16cid:durableId="1373772893">
    <w:abstractNumId w:val="5"/>
  </w:num>
  <w:num w:numId="17" w16cid:durableId="1262488194">
    <w:abstractNumId w:val="5"/>
  </w:num>
  <w:num w:numId="18" w16cid:durableId="1095588189">
    <w:abstractNumId w:val="7"/>
  </w:num>
  <w:num w:numId="19" w16cid:durableId="1619726467">
    <w:abstractNumId w:val="28"/>
  </w:num>
  <w:num w:numId="20" w16cid:durableId="920793676">
    <w:abstractNumId w:val="7"/>
  </w:num>
  <w:num w:numId="21" w16cid:durableId="832452138">
    <w:abstractNumId w:val="7"/>
  </w:num>
  <w:num w:numId="22" w16cid:durableId="1254052124">
    <w:abstractNumId w:val="7"/>
  </w:num>
  <w:num w:numId="23" w16cid:durableId="84494794">
    <w:abstractNumId w:val="7"/>
  </w:num>
  <w:num w:numId="24" w16cid:durableId="71201868">
    <w:abstractNumId w:val="7"/>
  </w:num>
  <w:num w:numId="25" w16cid:durableId="2119644320">
    <w:abstractNumId w:val="15"/>
  </w:num>
  <w:num w:numId="26" w16cid:durableId="905383543">
    <w:abstractNumId w:val="20"/>
  </w:num>
  <w:num w:numId="27" w16cid:durableId="1518079699">
    <w:abstractNumId w:val="9"/>
  </w:num>
  <w:num w:numId="28" w16cid:durableId="818227577">
    <w:abstractNumId w:val="31"/>
  </w:num>
  <w:num w:numId="29" w16cid:durableId="501892617">
    <w:abstractNumId w:val="24"/>
  </w:num>
  <w:num w:numId="30" w16cid:durableId="1404335030">
    <w:abstractNumId w:val="4"/>
  </w:num>
  <w:num w:numId="31" w16cid:durableId="1559977436">
    <w:abstractNumId w:val="14"/>
  </w:num>
  <w:num w:numId="32" w16cid:durableId="1235044202">
    <w:abstractNumId w:val="30"/>
  </w:num>
  <w:num w:numId="33" w16cid:durableId="1787460704">
    <w:abstractNumId w:val="13"/>
  </w:num>
  <w:num w:numId="34" w16cid:durableId="1462920890">
    <w:abstractNumId w:val="2"/>
  </w:num>
  <w:num w:numId="35" w16cid:durableId="588807308">
    <w:abstractNumId w:val="27"/>
  </w:num>
  <w:num w:numId="36" w16cid:durableId="1079523671">
    <w:abstractNumId w:val="6"/>
  </w:num>
  <w:num w:numId="37" w16cid:durableId="1661544345">
    <w:abstractNumId w:val="22"/>
  </w:num>
  <w:num w:numId="38" w16cid:durableId="1323703007">
    <w:abstractNumId w:val="29"/>
  </w:num>
  <w:num w:numId="39" w16cid:durableId="76840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15648"/>
    <w:rsid w:val="00023B53"/>
    <w:rsid w:val="00032BE6"/>
    <w:rsid w:val="000374A5"/>
    <w:rsid w:val="00044380"/>
    <w:rsid w:val="000712F4"/>
    <w:rsid w:val="0008079E"/>
    <w:rsid w:val="000847BB"/>
    <w:rsid w:val="00084C23"/>
    <w:rsid w:val="00094E23"/>
    <w:rsid w:val="000A6D46"/>
    <w:rsid w:val="000F4A37"/>
    <w:rsid w:val="0015030B"/>
    <w:rsid w:val="00165E59"/>
    <w:rsid w:val="001A69F4"/>
    <w:rsid w:val="001D11FC"/>
    <w:rsid w:val="001E0C19"/>
    <w:rsid w:val="001E1197"/>
    <w:rsid w:val="0020607F"/>
    <w:rsid w:val="00234E57"/>
    <w:rsid w:val="00237CC9"/>
    <w:rsid w:val="00274C0F"/>
    <w:rsid w:val="00295DB6"/>
    <w:rsid w:val="002A1B58"/>
    <w:rsid w:val="002D5DF9"/>
    <w:rsid w:val="002E6157"/>
    <w:rsid w:val="00313282"/>
    <w:rsid w:val="00314565"/>
    <w:rsid w:val="0034047D"/>
    <w:rsid w:val="00367762"/>
    <w:rsid w:val="003747A5"/>
    <w:rsid w:val="00391343"/>
    <w:rsid w:val="003A5A2B"/>
    <w:rsid w:val="00404543"/>
    <w:rsid w:val="00427311"/>
    <w:rsid w:val="004703F0"/>
    <w:rsid w:val="004722E7"/>
    <w:rsid w:val="00473972"/>
    <w:rsid w:val="0047652C"/>
    <w:rsid w:val="004B27FD"/>
    <w:rsid w:val="004F27C1"/>
    <w:rsid w:val="00544471"/>
    <w:rsid w:val="0055180D"/>
    <w:rsid w:val="00566077"/>
    <w:rsid w:val="0058158D"/>
    <w:rsid w:val="005E3BEB"/>
    <w:rsid w:val="006268AF"/>
    <w:rsid w:val="00635A81"/>
    <w:rsid w:val="006A2668"/>
    <w:rsid w:val="006B43CC"/>
    <w:rsid w:val="006C3682"/>
    <w:rsid w:val="006F4D2B"/>
    <w:rsid w:val="00701AB5"/>
    <w:rsid w:val="00714E81"/>
    <w:rsid w:val="0075566B"/>
    <w:rsid w:val="007671E6"/>
    <w:rsid w:val="00797FDE"/>
    <w:rsid w:val="007A305C"/>
    <w:rsid w:val="007B6DA1"/>
    <w:rsid w:val="007C26F2"/>
    <w:rsid w:val="007D1371"/>
    <w:rsid w:val="007F430A"/>
    <w:rsid w:val="008047BA"/>
    <w:rsid w:val="008226BD"/>
    <w:rsid w:val="008251E2"/>
    <w:rsid w:val="00827277"/>
    <w:rsid w:val="00830DDB"/>
    <w:rsid w:val="0084235E"/>
    <w:rsid w:val="00864C4F"/>
    <w:rsid w:val="008650DC"/>
    <w:rsid w:val="00865D41"/>
    <w:rsid w:val="00897E8D"/>
    <w:rsid w:val="008A11FD"/>
    <w:rsid w:val="008B141F"/>
    <w:rsid w:val="009076EE"/>
    <w:rsid w:val="009143DA"/>
    <w:rsid w:val="00932BC7"/>
    <w:rsid w:val="00935E9B"/>
    <w:rsid w:val="00952C8F"/>
    <w:rsid w:val="009A4EB1"/>
    <w:rsid w:val="009A65AB"/>
    <w:rsid w:val="009A7568"/>
    <w:rsid w:val="009C7B72"/>
    <w:rsid w:val="009D3304"/>
    <w:rsid w:val="009F1E62"/>
    <w:rsid w:val="009F23FD"/>
    <w:rsid w:val="00A01891"/>
    <w:rsid w:val="00A25217"/>
    <w:rsid w:val="00A4675F"/>
    <w:rsid w:val="00A80D8A"/>
    <w:rsid w:val="00A82745"/>
    <w:rsid w:val="00AC06D1"/>
    <w:rsid w:val="00AC6A3D"/>
    <w:rsid w:val="00AC7B0E"/>
    <w:rsid w:val="00AE517D"/>
    <w:rsid w:val="00AE64C6"/>
    <w:rsid w:val="00B20487"/>
    <w:rsid w:val="00B21139"/>
    <w:rsid w:val="00B3303B"/>
    <w:rsid w:val="00B85062"/>
    <w:rsid w:val="00B861F1"/>
    <w:rsid w:val="00BB5234"/>
    <w:rsid w:val="00BC3935"/>
    <w:rsid w:val="00BD2FE4"/>
    <w:rsid w:val="00BE0D87"/>
    <w:rsid w:val="00BE49BC"/>
    <w:rsid w:val="00C235ED"/>
    <w:rsid w:val="00C57E47"/>
    <w:rsid w:val="00C767B6"/>
    <w:rsid w:val="00C94217"/>
    <w:rsid w:val="00CD6EA7"/>
    <w:rsid w:val="00D0678D"/>
    <w:rsid w:val="00D47604"/>
    <w:rsid w:val="00D75986"/>
    <w:rsid w:val="00DA03D2"/>
    <w:rsid w:val="00DE72B5"/>
    <w:rsid w:val="00DF13A1"/>
    <w:rsid w:val="00E24B86"/>
    <w:rsid w:val="00E44361"/>
    <w:rsid w:val="00E44AFD"/>
    <w:rsid w:val="00E551DA"/>
    <w:rsid w:val="00E602CA"/>
    <w:rsid w:val="00E71BE8"/>
    <w:rsid w:val="00E8640F"/>
    <w:rsid w:val="00E929CB"/>
    <w:rsid w:val="00EB6B04"/>
    <w:rsid w:val="00F1716C"/>
    <w:rsid w:val="00F24BAB"/>
    <w:rsid w:val="00F50B3D"/>
    <w:rsid w:val="00F55047"/>
    <w:rsid w:val="00F73852"/>
    <w:rsid w:val="00F759B0"/>
    <w:rsid w:val="00FB4704"/>
    <w:rsid w:val="00FC7F83"/>
    <w:rsid w:val="00FD197D"/>
    <w:rsid w:val="00FD1B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F04D2-CB00-43F2-9D58-83ED7F846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120</cp:revision>
  <cp:lastPrinted>2024-11-27T01:30:00Z</cp:lastPrinted>
  <dcterms:created xsi:type="dcterms:W3CDTF">2024-09-02T11:38:00Z</dcterms:created>
  <dcterms:modified xsi:type="dcterms:W3CDTF">2024-11-27T01:30:00Z</dcterms:modified>
</cp:coreProperties>
</file>